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F57" w:rsidRPr="004204CE" w:rsidRDefault="008F6F57" w:rsidP="005049CD">
      <w:pPr>
        <w:pStyle w:val="Kopfzeile"/>
        <w:rPr>
          <w:sz w:val="32"/>
          <w:szCs w:val="32"/>
        </w:rPr>
      </w:pPr>
      <w:bookmarkStart w:id="0" w:name="_GoBack"/>
      <w:bookmarkEnd w:id="0"/>
      <w:r w:rsidRPr="004204CE">
        <w:rPr>
          <w:b/>
          <w:sz w:val="32"/>
          <w:szCs w:val="32"/>
        </w:rPr>
        <w:t>Ausschreibungstext</w:t>
      </w:r>
      <w:r w:rsidRPr="004204CE">
        <w:rPr>
          <w:sz w:val="32"/>
          <w:szCs w:val="32"/>
        </w:rPr>
        <w:t xml:space="preserve"> </w:t>
      </w:r>
      <w:r w:rsidRPr="004204CE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4D31AD">
        <w:rPr>
          <w:b/>
          <w:noProof/>
          <w:sz w:val="32"/>
          <w:szCs w:val="32"/>
        </w:rPr>
        <w:t>A2C 2.5 WT</w:t>
      </w:r>
      <w:r>
        <w:rPr>
          <w:b/>
          <w:sz w:val="32"/>
          <w:szCs w:val="32"/>
        </w:rPr>
        <w:t xml:space="preserve">, </w:t>
      </w:r>
      <w:r w:rsidRPr="004D31AD">
        <w:rPr>
          <w:b/>
          <w:noProof/>
          <w:sz w:val="32"/>
          <w:szCs w:val="32"/>
        </w:rPr>
        <w:t>Durchgangs-Reihenklemme, PUSH IN, 2,5 mm², 800 V, 24 A, weiß</w:t>
      </w:r>
    </w:p>
    <w:p w:rsidR="008F6F57" w:rsidRPr="004204CE" w:rsidRDefault="008F6F57" w:rsidP="00A1548C">
      <w:pPr>
        <w:tabs>
          <w:tab w:val="left" w:pos="2835"/>
        </w:tabs>
        <w:spacing w:line="276" w:lineRule="auto"/>
        <w:ind w:left="-142" w:firstLine="142"/>
        <w:jc w:val="both"/>
        <w:rPr>
          <w:rFonts w:ascii="Arial" w:hAnsi="Arial" w:cs="Aharoni"/>
          <w:b/>
          <w:sz w:val="24"/>
          <w:szCs w:val="24"/>
        </w:rPr>
      </w:pPr>
    </w:p>
    <w:p w:rsidR="008F6F57" w:rsidRPr="004204CE" w:rsidRDefault="008F6F57" w:rsidP="00A1548C">
      <w:pPr>
        <w:tabs>
          <w:tab w:val="left" w:pos="2835"/>
        </w:tabs>
        <w:spacing w:line="276" w:lineRule="auto"/>
        <w:ind w:left="-142" w:firstLine="142"/>
        <w:jc w:val="both"/>
        <w:rPr>
          <w:rFonts w:ascii="Arial" w:hAnsi="Arial" w:cs="Aharoni"/>
          <w:b/>
          <w:sz w:val="24"/>
          <w:szCs w:val="24"/>
        </w:rPr>
      </w:pPr>
    </w:p>
    <w:p w:rsidR="008F6F57" w:rsidRPr="004204CE" w:rsidRDefault="008F6F57" w:rsidP="00A1548C">
      <w:pPr>
        <w:tabs>
          <w:tab w:val="left" w:pos="2835"/>
        </w:tabs>
        <w:spacing w:line="276" w:lineRule="auto"/>
        <w:ind w:left="-142" w:firstLine="142"/>
        <w:jc w:val="both"/>
        <w:rPr>
          <w:rFonts w:ascii="Arial" w:hAnsi="Arial" w:cs="Aharoni"/>
          <w:b/>
          <w:sz w:val="24"/>
          <w:szCs w:val="24"/>
        </w:rPr>
      </w:pPr>
      <w:r w:rsidRPr="004204CE">
        <w:rPr>
          <w:rFonts w:ascii="Arial" w:hAnsi="Arial" w:cs="Aharoni"/>
          <w:b/>
          <w:sz w:val="24"/>
          <w:szCs w:val="24"/>
        </w:rPr>
        <w:t>Hersteller:</w:t>
      </w:r>
      <w:r w:rsidRPr="004204CE">
        <w:rPr>
          <w:rFonts w:ascii="Arial" w:hAnsi="Arial" w:cs="Aharoni"/>
          <w:b/>
          <w:sz w:val="24"/>
          <w:szCs w:val="24"/>
        </w:rPr>
        <w:tab/>
        <w:t>Weidmüller Interface GmbH &amp; Co KG</w:t>
      </w:r>
    </w:p>
    <w:p w:rsidR="008F6F57" w:rsidRPr="001F7AB7" w:rsidRDefault="008F6F57" w:rsidP="00A1548C">
      <w:pPr>
        <w:tabs>
          <w:tab w:val="left" w:pos="2835"/>
          <w:tab w:val="left" w:pos="3969"/>
          <w:tab w:val="center" w:pos="4536"/>
        </w:tabs>
        <w:spacing w:line="276" w:lineRule="auto"/>
        <w:jc w:val="both"/>
        <w:rPr>
          <w:rFonts w:ascii="Arial" w:hAnsi="Arial" w:cs="Aharoni"/>
          <w:b/>
          <w:sz w:val="24"/>
          <w:szCs w:val="24"/>
          <w:lang w:val="en-US"/>
        </w:rPr>
      </w:pPr>
      <w:r w:rsidRPr="001F7AB7">
        <w:rPr>
          <w:rFonts w:ascii="Arial" w:hAnsi="Arial" w:cs="Aharoni"/>
          <w:b/>
          <w:sz w:val="24"/>
          <w:szCs w:val="24"/>
          <w:lang w:val="en-US"/>
        </w:rPr>
        <w:t>Fabrikat:</w:t>
      </w:r>
      <w:r w:rsidRPr="001F7AB7">
        <w:rPr>
          <w:rFonts w:ascii="Arial" w:hAnsi="Arial" w:cs="Aharoni"/>
          <w:b/>
          <w:sz w:val="24"/>
          <w:szCs w:val="24"/>
          <w:lang w:val="en-US"/>
        </w:rPr>
        <w:tab/>
        <w:t xml:space="preserve">Klippon®Connect </w:t>
      </w:r>
    </w:p>
    <w:p w:rsidR="008F6F57" w:rsidRPr="001F7AB7" w:rsidRDefault="008F6F57" w:rsidP="0094467E">
      <w:pPr>
        <w:tabs>
          <w:tab w:val="left" w:pos="2835"/>
          <w:tab w:val="left" w:pos="3969"/>
          <w:tab w:val="left" w:pos="7935"/>
        </w:tabs>
        <w:spacing w:line="276" w:lineRule="auto"/>
        <w:jc w:val="both"/>
        <w:rPr>
          <w:rFonts w:ascii="Arial" w:hAnsi="Arial" w:cs="Aharoni"/>
          <w:b/>
          <w:sz w:val="24"/>
          <w:szCs w:val="24"/>
          <w:lang w:val="en-US"/>
        </w:rPr>
      </w:pPr>
      <w:r w:rsidRPr="001F7AB7">
        <w:rPr>
          <w:rFonts w:ascii="Arial" w:hAnsi="Arial" w:cs="Aharoni"/>
          <w:b/>
          <w:sz w:val="24"/>
          <w:szCs w:val="24"/>
          <w:lang w:val="en-US"/>
        </w:rPr>
        <w:t>Produktfamilie:</w:t>
      </w:r>
      <w:r w:rsidRPr="001F7AB7">
        <w:rPr>
          <w:rFonts w:ascii="Arial" w:hAnsi="Arial" w:cs="Aharoni"/>
          <w:b/>
          <w:sz w:val="24"/>
          <w:szCs w:val="24"/>
          <w:lang w:val="en-US"/>
        </w:rPr>
        <w:tab/>
        <w:t xml:space="preserve">A-Reihe </w:t>
      </w:r>
    </w:p>
    <w:p w:rsidR="008F6F57" w:rsidRPr="003A0E39" w:rsidRDefault="008F6F57" w:rsidP="00A1548C">
      <w:pPr>
        <w:tabs>
          <w:tab w:val="left" w:pos="2835"/>
          <w:tab w:val="left" w:pos="3828"/>
          <w:tab w:val="left" w:pos="3969"/>
          <w:tab w:val="left" w:pos="7935"/>
        </w:tabs>
        <w:spacing w:line="276" w:lineRule="auto"/>
        <w:jc w:val="both"/>
        <w:rPr>
          <w:rFonts w:ascii="Arial" w:hAnsi="Arial" w:cs="Aharoni"/>
          <w:b/>
          <w:sz w:val="24"/>
          <w:szCs w:val="24"/>
          <w:lang w:val="en-US"/>
        </w:rPr>
      </w:pPr>
      <w:r w:rsidRPr="003A0E39">
        <w:rPr>
          <w:rFonts w:ascii="Arial" w:hAnsi="Arial" w:cs="Aharoni"/>
          <w:b/>
          <w:sz w:val="24"/>
          <w:szCs w:val="24"/>
          <w:lang w:val="en-US"/>
        </w:rPr>
        <w:t>Typ:</w:t>
      </w:r>
      <w:r w:rsidRPr="003A0E39">
        <w:rPr>
          <w:rFonts w:ascii="Arial" w:hAnsi="Arial" w:cs="Aharoni"/>
          <w:b/>
          <w:sz w:val="24"/>
          <w:szCs w:val="24"/>
          <w:lang w:val="en-US"/>
        </w:rPr>
        <w:tab/>
      </w:r>
      <w:r w:rsidRPr="004D31AD">
        <w:rPr>
          <w:rFonts w:ascii="Arial" w:hAnsi="Arial" w:cs="Aharoni"/>
          <w:b/>
          <w:noProof/>
          <w:sz w:val="24"/>
          <w:szCs w:val="24"/>
          <w:lang w:val="en-US"/>
        </w:rPr>
        <w:t>A2C 2.5 WT</w:t>
      </w:r>
    </w:p>
    <w:p w:rsidR="008F6F57" w:rsidRPr="003A0E39" w:rsidRDefault="008F6F57" w:rsidP="00A1548C">
      <w:pPr>
        <w:tabs>
          <w:tab w:val="left" w:pos="2835"/>
          <w:tab w:val="left" w:pos="3969"/>
          <w:tab w:val="left" w:pos="7935"/>
        </w:tabs>
        <w:spacing w:line="276" w:lineRule="auto"/>
        <w:jc w:val="both"/>
        <w:rPr>
          <w:rFonts w:ascii="Arial" w:hAnsi="Arial" w:cs="Aharoni"/>
          <w:b/>
          <w:sz w:val="24"/>
          <w:szCs w:val="24"/>
          <w:lang w:val="en-US"/>
        </w:rPr>
      </w:pPr>
      <w:r w:rsidRPr="003A0E39">
        <w:rPr>
          <w:rFonts w:ascii="Arial" w:hAnsi="Arial" w:cs="Aharoni"/>
          <w:b/>
          <w:sz w:val="24"/>
          <w:szCs w:val="24"/>
          <w:lang w:val="en-US"/>
        </w:rPr>
        <w:t>Best.-Nr.:</w:t>
      </w:r>
      <w:r w:rsidRPr="003A0E39">
        <w:rPr>
          <w:rFonts w:ascii="Arial" w:hAnsi="Arial" w:cs="Aharoni"/>
          <w:b/>
          <w:sz w:val="24"/>
          <w:szCs w:val="24"/>
          <w:lang w:val="en-US"/>
        </w:rPr>
        <w:tab/>
      </w:r>
      <w:r w:rsidRPr="004D31AD">
        <w:rPr>
          <w:rFonts w:ascii="Arial" w:hAnsi="Arial" w:cs="Aharoni"/>
          <w:b/>
          <w:noProof/>
          <w:sz w:val="24"/>
          <w:szCs w:val="24"/>
          <w:lang w:val="en-US"/>
        </w:rPr>
        <w:t>1521970000</w:t>
      </w:r>
    </w:p>
    <w:p w:rsidR="008F6F57" w:rsidRPr="003A0E39" w:rsidRDefault="008F6F57" w:rsidP="00ED7169">
      <w:pPr>
        <w:tabs>
          <w:tab w:val="left" w:pos="3686"/>
          <w:tab w:val="left" w:pos="3969"/>
          <w:tab w:val="left" w:pos="7935"/>
        </w:tabs>
        <w:spacing w:line="276" w:lineRule="auto"/>
        <w:jc w:val="both"/>
        <w:rPr>
          <w:rFonts w:ascii="Arial" w:hAnsi="Arial" w:cs="Aharoni"/>
          <w:sz w:val="24"/>
          <w:szCs w:val="24"/>
          <w:lang w:val="en-US"/>
        </w:rPr>
      </w:pPr>
    </w:p>
    <w:p w:rsidR="008F6F57" w:rsidRPr="003A0E39" w:rsidRDefault="008F6F57" w:rsidP="00ED7169">
      <w:pPr>
        <w:tabs>
          <w:tab w:val="left" w:pos="3686"/>
          <w:tab w:val="left" w:pos="3969"/>
          <w:tab w:val="left" w:pos="7935"/>
        </w:tabs>
        <w:spacing w:line="276" w:lineRule="auto"/>
        <w:contextualSpacing/>
        <w:jc w:val="both"/>
        <w:rPr>
          <w:rFonts w:ascii="Arial" w:hAnsi="Arial" w:cs="Aharoni"/>
          <w:b/>
          <w:sz w:val="24"/>
          <w:szCs w:val="24"/>
          <w:lang w:val="en-US"/>
        </w:rPr>
      </w:pPr>
    </w:p>
    <w:p w:rsidR="008F6F57" w:rsidRPr="008D7D48" w:rsidRDefault="008F6F57" w:rsidP="008D7D48">
      <w:pPr>
        <w:tabs>
          <w:tab w:val="left" w:pos="3261"/>
          <w:tab w:val="left" w:pos="3686"/>
          <w:tab w:val="left" w:pos="7935"/>
        </w:tabs>
        <w:spacing w:line="276" w:lineRule="auto"/>
        <w:contextualSpacing/>
        <w:jc w:val="both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Bemessungsdaten</w:t>
      </w:r>
    </w:p>
    <w:p w:rsidR="008F6F57" w:rsidRPr="008D7D48" w:rsidRDefault="008F6F57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Bemessungsquerschnitt: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2,5</w:t>
      </w:r>
      <w:r w:rsidRPr="008D7D48">
        <w:rPr>
          <w:rFonts w:ascii="Arial" w:hAnsi="Arial" w:cs="Aharoni"/>
          <w:sz w:val="24"/>
          <w:szCs w:val="24"/>
        </w:rPr>
        <w:t xml:space="preserve"> </w:t>
      </w:r>
      <w:r w:rsidRPr="004D31AD">
        <w:rPr>
          <w:rFonts w:ascii="Arial" w:hAnsi="Arial" w:cs="Aharoni"/>
          <w:noProof/>
          <w:sz w:val="24"/>
          <w:szCs w:val="24"/>
        </w:rPr>
        <w:t>mm²</w:t>
      </w:r>
    </w:p>
    <w:p w:rsidR="008F6F57" w:rsidRPr="008D7D48" w:rsidRDefault="008F6F57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Bemessungsspannung: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800</w:t>
      </w:r>
      <w:r w:rsidRPr="008D7D48">
        <w:rPr>
          <w:rFonts w:ascii="Arial" w:hAnsi="Arial" w:cs="Aharoni"/>
          <w:sz w:val="24"/>
          <w:szCs w:val="24"/>
        </w:rPr>
        <w:t xml:space="preserve"> </w:t>
      </w:r>
      <w:r w:rsidRPr="004D31AD">
        <w:rPr>
          <w:rFonts w:ascii="Arial" w:hAnsi="Arial" w:cs="Aharoni"/>
          <w:noProof/>
          <w:sz w:val="24"/>
          <w:szCs w:val="24"/>
        </w:rPr>
        <w:t>V</w:t>
      </w:r>
    </w:p>
    <w:p w:rsidR="008F6F57" w:rsidRPr="008D7D48" w:rsidRDefault="008F6F57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Bemessungsstoßspannung: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8 kV</w:t>
      </w:r>
    </w:p>
    <w:p w:rsidR="008F6F57" w:rsidRDefault="008F6F57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A26879">
        <w:rPr>
          <w:rFonts w:ascii="Arial" w:hAnsi="Arial" w:cs="Aharoni"/>
          <w:sz w:val="24"/>
          <w:szCs w:val="24"/>
        </w:rPr>
        <w:t>Bemessungsstrom:</w:t>
      </w:r>
      <w:r w:rsidRPr="00A26879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24</w:t>
      </w:r>
      <w:r w:rsidRPr="00A26879">
        <w:rPr>
          <w:rFonts w:ascii="Arial" w:hAnsi="Arial" w:cs="Aharoni"/>
          <w:sz w:val="24"/>
          <w:szCs w:val="24"/>
        </w:rPr>
        <w:t xml:space="preserve"> </w:t>
      </w:r>
      <w:r w:rsidRPr="004D31AD">
        <w:rPr>
          <w:rFonts w:ascii="Arial" w:hAnsi="Arial" w:cs="Aharoni"/>
          <w:noProof/>
          <w:sz w:val="24"/>
          <w:szCs w:val="24"/>
        </w:rPr>
        <w:t>A</w:t>
      </w:r>
    </w:p>
    <w:p w:rsidR="008F6F57" w:rsidRPr="00A26879" w:rsidRDefault="008F6F57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A26879">
        <w:rPr>
          <w:rFonts w:ascii="Arial" w:hAnsi="Arial" w:cs="Aharoni"/>
          <w:sz w:val="24"/>
          <w:szCs w:val="24"/>
        </w:rPr>
        <w:t>Verlustleistung:</w:t>
      </w:r>
      <w:r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0,77</w:t>
      </w:r>
      <w:r>
        <w:rPr>
          <w:rFonts w:ascii="Arial" w:hAnsi="Arial" w:cs="Aharoni"/>
          <w:sz w:val="24"/>
          <w:szCs w:val="24"/>
        </w:rPr>
        <w:t xml:space="preserve"> </w:t>
      </w:r>
      <w:r w:rsidRPr="004D31AD">
        <w:rPr>
          <w:rFonts w:ascii="Arial" w:hAnsi="Arial" w:cs="Aharoni"/>
          <w:noProof/>
          <w:sz w:val="24"/>
          <w:szCs w:val="24"/>
        </w:rPr>
        <w:t>W</w:t>
      </w:r>
    </w:p>
    <w:p w:rsidR="008F6F57" w:rsidRPr="00A26879" w:rsidRDefault="008F6F57" w:rsidP="001F5DF4">
      <w:pPr>
        <w:tabs>
          <w:tab w:val="left" w:pos="709"/>
          <w:tab w:val="left" w:pos="3828"/>
          <w:tab w:val="left" w:pos="3969"/>
          <w:tab w:val="left" w:pos="4536"/>
          <w:tab w:val="left" w:pos="6237"/>
          <w:tab w:val="left" w:pos="7935"/>
        </w:tabs>
        <w:spacing w:line="276" w:lineRule="auto"/>
        <w:ind w:left="3828" w:hanging="3828"/>
        <w:contextualSpacing/>
        <w:jc w:val="both"/>
        <w:rPr>
          <w:rFonts w:ascii="Arial" w:hAnsi="Arial" w:cs="Aharoni"/>
          <w:sz w:val="24"/>
          <w:szCs w:val="24"/>
        </w:rPr>
      </w:pPr>
      <w:r w:rsidRPr="00A26879">
        <w:rPr>
          <w:rFonts w:ascii="Arial" w:hAnsi="Arial" w:cs="Aharoni"/>
          <w:sz w:val="24"/>
          <w:szCs w:val="24"/>
        </w:rPr>
        <w:t>Normen:</w:t>
      </w:r>
      <w:r w:rsidRPr="00A26879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IEC 60947-7-1</w:t>
      </w:r>
    </w:p>
    <w:p w:rsidR="008F6F57" w:rsidRPr="008D7D48" w:rsidRDefault="008F6F57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ind w:left="1418" w:hanging="1418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Strom bei max. Leiter: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24</w:t>
      </w:r>
      <w:r w:rsidRPr="008D7D48">
        <w:rPr>
          <w:rFonts w:ascii="Arial" w:hAnsi="Arial" w:cs="Aharoni"/>
          <w:sz w:val="24"/>
          <w:szCs w:val="24"/>
        </w:rPr>
        <w:t xml:space="preserve"> </w:t>
      </w:r>
      <w:r w:rsidRPr="004D31AD">
        <w:rPr>
          <w:rFonts w:ascii="Arial" w:hAnsi="Arial" w:cs="Aharoni"/>
          <w:noProof/>
          <w:sz w:val="24"/>
          <w:szCs w:val="24"/>
        </w:rPr>
        <w:t>A</w:t>
      </w:r>
    </w:p>
    <w:p w:rsidR="008F6F57" w:rsidRPr="008D7D48" w:rsidRDefault="008F6F57" w:rsidP="001F5DF4">
      <w:pPr>
        <w:tabs>
          <w:tab w:val="left" w:pos="709"/>
          <w:tab w:val="left" w:pos="1276"/>
          <w:tab w:val="left" w:pos="3119"/>
          <w:tab w:val="left" w:pos="3828"/>
          <w:tab w:val="left" w:pos="4536"/>
          <w:tab w:val="left" w:pos="6237"/>
          <w:tab w:val="left" w:pos="7935"/>
        </w:tabs>
        <w:spacing w:line="360" w:lineRule="auto"/>
        <w:contextualSpacing/>
        <w:jc w:val="both"/>
        <w:rPr>
          <w:rFonts w:ascii="Arial" w:hAnsi="Arial" w:cs="Aharoni"/>
          <w:sz w:val="24"/>
          <w:szCs w:val="24"/>
        </w:rPr>
      </w:pPr>
    </w:p>
    <w:p w:rsidR="008F6F57" w:rsidRPr="008D7D48" w:rsidRDefault="008F6F57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Bemessungsdaten UL</w:t>
      </w:r>
    </w:p>
    <w:p w:rsidR="008F6F57" w:rsidRPr="008D7D48" w:rsidRDefault="008F6F57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Spannung Gr C (cURUS):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600 V</w:t>
      </w:r>
    </w:p>
    <w:p w:rsidR="008F6F57" w:rsidRPr="008D7D48" w:rsidRDefault="008F6F57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Strom Gr C (cURUS):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20 A</w:t>
      </w:r>
    </w:p>
    <w:p w:rsidR="008F6F57" w:rsidRPr="008D7D48" w:rsidRDefault="008F6F57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</w:p>
    <w:p w:rsidR="008F6F57" w:rsidRPr="008D7D48" w:rsidRDefault="008F6F57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Bemessungsdaten CSA</w:t>
      </w:r>
    </w:p>
    <w:p w:rsidR="008F6F57" w:rsidRPr="008D7D48" w:rsidRDefault="008F6F57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Spannung Gr C (CSA):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600 V</w:t>
      </w:r>
    </w:p>
    <w:p w:rsidR="008F6F57" w:rsidRPr="008D7D48" w:rsidRDefault="008F6F57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Strom Gr C (CSA):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20 A</w:t>
      </w:r>
    </w:p>
    <w:p w:rsidR="008F6F57" w:rsidRPr="008D7D48" w:rsidRDefault="008F6F57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 xml:space="preserve"> </w:t>
      </w:r>
    </w:p>
    <w:p w:rsidR="008F6F57" w:rsidRPr="008D7D48" w:rsidRDefault="008F6F57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Bemessungsdaten ATEX</w:t>
      </w:r>
    </w:p>
    <w:p w:rsidR="008F6F57" w:rsidRPr="008D7D48" w:rsidRDefault="008F6F57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rPr>
          <w:rFonts w:ascii="Arial" w:hAnsi="Arial" w:cs="Aharoni"/>
          <w:b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Spannung (ATEX):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550 V</w:t>
      </w:r>
    </w:p>
    <w:p w:rsidR="008F6F57" w:rsidRPr="008D7D48" w:rsidRDefault="008F6F57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</w:tabs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Strom (ATEX):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20 A</w:t>
      </w:r>
    </w:p>
    <w:p w:rsidR="008F6F57" w:rsidRPr="008D7D48" w:rsidRDefault="008F6F57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rPr>
          <w:rFonts w:ascii="Arial" w:hAnsi="Arial" w:cs="Aharoni"/>
          <w:sz w:val="24"/>
          <w:szCs w:val="24"/>
        </w:rPr>
      </w:pPr>
    </w:p>
    <w:p w:rsidR="008F6F57" w:rsidRPr="008D7D48" w:rsidRDefault="008F6F57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b/>
          <w:sz w:val="24"/>
          <w:szCs w:val="24"/>
        </w:rPr>
        <w:t>Bemessungsdaten IECEX</w:t>
      </w:r>
    </w:p>
    <w:p w:rsidR="008F6F57" w:rsidRPr="008D7D48" w:rsidRDefault="008F6F57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Spannung max (IECEX):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550 V</w:t>
      </w:r>
    </w:p>
    <w:p w:rsidR="008F6F57" w:rsidRPr="008D7D48" w:rsidRDefault="008F6F57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Strom (IECEX):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20 A</w:t>
      </w:r>
    </w:p>
    <w:p w:rsidR="008F6F57" w:rsidRDefault="008F6F57" w:rsidP="00E10305">
      <w:pPr>
        <w:pStyle w:val="Kopfzeile"/>
        <w:tabs>
          <w:tab w:val="left" w:pos="1985"/>
        </w:tabs>
        <w:jc w:val="right"/>
      </w:pPr>
      <w:r>
        <w:t xml:space="preserve">                                                                                                                </w:t>
      </w:r>
    </w:p>
    <w:p w:rsidR="008F6F57" w:rsidRDefault="008F6F57" w:rsidP="00E10305">
      <w:pPr>
        <w:tabs>
          <w:tab w:val="left" w:pos="1985"/>
          <w:tab w:val="left" w:pos="7935"/>
        </w:tabs>
      </w:pPr>
      <w:r>
        <w:t xml:space="preserve">               </w:t>
      </w:r>
    </w:p>
    <w:p w:rsidR="008F6F57" w:rsidRDefault="008F6F57" w:rsidP="00E10305">
      <w:pPr>
        <w:tabs>
          <w:tab w:val="left" w:pos="1985"/>
          <w:tab w:val="left" w:pos="7935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8F6F57" w:rsidRDefault="008F6F57" w:rsidP="00E10305">
      <w:pPr>
        <w:tabs>
          <w:tab w:val="left" w:pos="1985"/>
          <w:tab w:val="left" w:pos="7935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8F6F57" w:rsidRDefault="008F6F57" w:rsidP="00E10305">
      <w:pPr>
        <w:tabs>
          <w:tab w:val="left" w:pos="1985"/>
          <w:tab w:val="left" w:pos="7935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8F6F57" w:rsidRDefault="008F6F57" w:rsidP="00E10305">
      <w:pPr>
        <w:tabs>
          <w:tab w:val="left" w:pos="1985"/>
          <w:tab w:val="left" w:pos="7935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8F6F57" w:rsidRDefault="008F6F57" w:rsidP="00E10305">
      <w:pPr>
        <w:tabs>
          <w:tab w:val="left" w:pos="1985"/>
          <w:tab w:val="left" w:pos="7935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Klemmbare Leiter (Bemessungsanschluss)</w:t>
      </w:r>
    </w:p>
    <w:p w:rsidR="008F6F57" w:rsidRDefault="008F6F57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 AWG, min.: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AWG 12</w:t>
      </w:r>
      <w:r>
        <w:rPr>
          <w:rFonts w:ascii="Arial" w:hAnsi="Arial" w:cs="Arial"/>
          <w:sz w:val="24"/>
          <w:szCs w:val="24"/>
        </w:rPr>
        <w:t xml:space="preserve"> </w:t>
      </w:r>
    </w:p>
    <w:p w:rsidR="008F6F57" w:rsidRDefault="008F6F57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 AWG, max.: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AWG 28</w:t>
      </w:r>
      <w:r>
        <w:rPr>
          <w:rFonts w:ascii="Arial" w:hAnsi="Arial" w:cs="Arial"/>
          <w:sz w:val="24"/>
          <w:szCs w:val="24"/>
        </w:rPr>
        <w:t xml:space="preserve"> </w:t>
      </w:r>
    </w:p>
    <w:p w:rsidR="008F6F57" w:rsidRDefault="008F6F57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eindrähtig, min.: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0,5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8F6F57" w:rsidRDefault="008F6F57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eindrähtig, max.: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2,5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8F6F57" w:rsidRDefault="008F6F57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feindrähtig AEH mit</w:t>
      </w:r>
    </w:p>
    <w:p w:rsidR="008F6F57" w:rsidRDefault="008F6F57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Kunststoffkragen DIN 46228/4, min.: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0,5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8F6F57" w:rsidRDefault="008F6F57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feindrähtig AEH mit</w:t>
      </w:r>
    </w:p>
    <w:p w:rsidR="008F6F57" w:rsidRDefault="008F6F57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Kunststoffkragen DIN 46228/4, max.: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2,5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  <w:r>
        <w:rPr>
          <w:rFonts w:ascii="Arial" w:hAnsi="Arial" w:cs="Arial"/>
          <w:sz w:val="24"/>
          <w:szCs w:val="24"/>
        </w:rPr>
        <w:t xml:space="preserve"> </w:t>
      </w:r>
    </w:p>
    <w:p w:rsidR="008F6F57" w:rsidRDefault="008F6F57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 feindrähtig AEH DIN</w:t>
      </w:r>
    </w:p>
    <w:p w:rsidR="008F6F57" w:rsidRDefault="008F6F57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46228/1, min.: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0,5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  <w:r>
        <w:rPr>
          <w:rFonts w:ascii="Arial" w:hAnsi="Arial" w:cs="Arial"/>
          <w:sz w:val="24"/>
          <w:szCs w:val="24"/>
        </w:rPr>
        <w:t xml:space="preserve"> </w:t>
      </w:r>
    </w:p>
    <w:p w:rsidR="008F6F57" w:rsidRDefault="008F6F57" w:rsidP="005049CD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Leiteranschlussquerschnitt feindrähtig AEH DIN </w:t>
      </w:r>
    </w:p>
    <w:p w:rsidR="008F6F57" w:rsidRDefault="008F6F57" w:rsidP="005049CD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46228/1, max.: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2,5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8F6F57" w:rsidRDefault="008F6F57" w:rsidP="005049CD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feindrähtig, min.: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0,5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8F6F57" w:rsidRDefault="008F6F57" w:rsidP="005049CD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feindrähtig, max.: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2,5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8F6F57" w:rsidRDefault="008F6F57" w:rsidP="005049CD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mehrdrähtig, min.: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0,5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8F6F57" w:rsidRDefault="008F6F57" w:rsidP="005049CD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mehrdrähtig, max.: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2,5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8F6F57" w:rsidRPr="00871028" w:rsidRDefault="008F6F57" w:rsidP="00ED7169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6F57" w:rsidRDefault="008F6F57" w:rsidP="00E10305">
      <w:pPr>
        <w:tabs>
          <w:tab w:val="left" w:pos="1985"/>
        </w:tabs>
      </w:pPr>
    </w:p>
    <w:p w:rsidR="008F6F57" w:rsidRDefault="008F6F57" w:rsidP="00E10305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Werkstoffdaten</w:t>
      </w:r>
    </w:p>
    <w:p w:rsidR="008F6F57" w:rsidRDefault="008F6F57" w:rsidP="002F49E2">
      <w:pPr>
        <w:tabs>
          <w:tab w:val="left" w:pos="58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Werkstoff: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Wemid</w:t>
      </w:r>
    </w:p>
    <w:p w:rsidR="008F6F57" w:rsidRDefault="008F6F57" w:rsidP="00F376AC">
      <w:pPr>
        <w:tabs>
          <w:tab w:val="left" w:pos="58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Farbe: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weiß</w:t>
      </w:r>
      <w:r>
        <w:rPr>
          <w:rFonts w:ascii="Arial" w:hAnsi="Arial" w:cs="Arial"/>
          <w:sz w:val="24"/>
          <w:szCs w:val="24"/>
        </w:rPr>
        <w:tab/>
      </w:r>
    </w:p>
    <w:p w:rsidR="008F6F57" w:rsidRDefault="008F6F57" w:rsidP="002F49E2">
      <w:pPr>
        <w:tabs>
          <w:tab w:val="left" w:pos="1985"/>
          <w:tab w:val="left" w:pos="58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Brennbarkeitsklasse nach UL 94: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V-0</w:t>
      </w:r>
    </w:p>
    <w:p w:rsidR="008F6F57" w:rsidRDefault="008F6F57" w:rsidP="002F49E2">
      <w:pPr>
        <w:tabs>
          <w:tab w:val="left" w:pos="1985"/>
          <w:tab w:val="left" w:pos="5812"/>
        </w:tabs>
        <w:rPr>
          <w:rFonts w:ascii="Arial" w:hAnsi="Arial" w:cs="Arial"/>
          <w:sz w:val="24"/>
          <w:szCs w:val="24"/>
        </w:rPr>
      </w:pPr>
    </w:p>
    <w:p w:rsidR="008F6F57" w:rsidRDefault="008F6F57" w:rsidP="002F49E2">
      <w:pPr>
        <w:tabs>
          <w:tab w:val="left" w:pos="1985"/>
          <w:tab w:val="left" w:pos="581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Temperaturen</w:t>
      </w:r>
    </w:p>
    <w:p w:rsidR="008F6F57" w:rsidRDefault="008F6F57" w:rsidP="002F49E2">
      <w:pPr>
        <w:tabs>
          <w:tab w:val="left" w:pos="1985"/>
          <w:tab w:val="left" w:pos="58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Dauergebrauchstemperatur, min.: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-60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°C</w:t>
      </w:r>
    </w:p>
    <w:p w:rsidR="008F6F57" w:rsidRDefault="008F6F57" w:rsidP="000A4A70">
      <w:pPr>
        <w:tabs>
          <w:tab w:val="left" w:pos="5812"/>
        </w:tabs>
        <w:rPr>
          <w:rFonts w:ascii="Arial" w:hAnsi="Arial" w:cs="Arial"/>
          <w:sz w:val="24"/>
          <w:szCs w:val="24"/>
        </w:rPr>
        <w:sectPr w:rsidR="008F6F57" w:rsidSect="008F6F57">
          <w:headerReference w:type="default" r:id="rId7"/>
          <w:footerReference w:type="default" r:id="rId8"/>
          <w:pgSz w:w="11906" w:h="16838"/>
          <w:pgMar w:top="1417" w:right="1417" w:bottom="1134" w:left="1417" w:header="567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Dauergebrauchstemperatur, max.: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130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°C</w:t>
      </w:r>
    </w:p>
    <w:p w:rsidR="008F6F57" w:rsidRPr="000A4A70" w:rsidRDefault="008F6F57" w:rsidP="000A4A70">
      <w:pPr>
        <w:tabs>
          <w:tab w:val="left" w:pos="5812"/>
        </w:tabs>
        <w:rPr>
          <w:rFonts w:ascii="Arial" w:hAnsi="Arial" w:cs="Arial"/>
          <w:sz w:val="24"/>
          <w:szCs w:val="24"/>
        </w:rPr>
      </w:pPr>
    </w:p>
    <w:sectPr w:rsidR="008F6F57" w:rsidRPr="000A4A70" w:rsidSect="008F6F57">
      <w:headerReference w:type="default" r:id="rId9"/>
      <w:footerReference w:type="default" r:id="rId10"/>
      <w:type w:val="continuous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F57" w:rsidRDefault="008F6F57" w:rsidP="000B3BC5">
      <w:pPr>
        <w:spacing w:after="0"/>
      </w:pPr>
      <w:r>
        <w:separator/>
      </w:r>
    </w:p>
  </w:endnote>
  <w:endnote w:type="continuationSeparator" w:id="0">
    <w:p w:rsidR="008F6F57" w:rsidRDefault="008F6F57" w:rsidP="000B3B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F57" w:rsidRPr="00550E24" w:rsidRDefault="008F6F57">
    <w:pPr>
      <w:pStyle w:val="Fuzeile"/>
      <w:rPr>
        <w:rFonts w:ascii="Arial" w:hAnsi="Arial" w:cs="Arial"/>
        <w:sz w:val="24"/>
        <w:szCs w:val="24"/>
      </w:rPr>
    </w:pPr>
    <w:r w:rsidRPr="00550E24">
      <w:rPr>
        <w:rFonts w:ascii="Arial" w:hAnsi="Arial" w:cs="Arial"/>
        <w:sz w:val="24"/>
        <w:szCs w:val="24"/>
      </w:rPr>
      <w:t xml:space="preserve">        </w:t>
    </w: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 </w:t>
    </w:r>
    <w:r w:rsidRPr="00550E24">
      <w:rPr>
        <w:rFonts w:ascii="Arial" w:hAnsi="Arial" w:cs="Arial"/>
        <w:sz w:val="24"/>
        <w:szCs w:val="24"/>
      </w:rPr>
      <w:t xml:space="preserve">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DF4" w:rsidRPr="00550E24" w:rsidRDefault="001F5DF4">
    <w:pPr>
      <w:pStyle w:val="Fuzeile"/>
      <w:rPr>
        <w:rFonts w:ascii="Arial" w:hAnsi="Arial" w:cs="Arial"/>
        <w:sz w:val="24"/>
        <w:szCs w:val="24"/>
      </w:rPr>
    </w:pPr>
    <w:r w:rsidRPr="00550E24">
      <w:rPr>
        <w:rFonts w:ascii="Arial" w:hAnsi="Arial" w:cs="Arial"/>
        <w:sz w:val="24"/>
        <w:szCs w:val="24"/>
      </w:rPr>
      <w:t xml:space="preserve">        </w:t>
    </w: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 </w:t>
    </w:r>
    <w:r w:rsidRPr="00550E24">
      <w:rPr>
        <w:rFonts w:ascii="Arial" w:hAnsi="Arial" w:cs="Arial"/>
        <w:sz w:val="24"/>
        <w:szCs w:val="24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F57" w:rsidRDefault="008F6F57" w:rsidP="000B3BC5">
      <w:pPr>
        <w:spacing w:after="0"/>
      </w:pPr>
      <w:r>
        <w:separator/>
      </w:r>
    </w:p>
  </w:footnote>
  <w:footnote w:type="continuationSeparator" w:id="0">
    <w:p w:rsidR="008F6F57" w:rsidRDefault="008F6F57" w:rsidP="000B3B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F57" w:rsidRDefault="008F6F57">
    <w:pPr>
      <w:pStyle w:val="Kopfzeile"/>
    </w:pPr>
    <w:r>
      <w:t xml:space="preserve">                                                                                                                                                              </w:t>
    </w:r>
  </w:p>
  <w:p w:rsidR="008F6F57" w:rsidRDefault="008F6F57">
    <w:pPr>
      <w:pStyle w:val="Kopfzeile"/>
    </w:pPr>
  </w:p>
  <w:p w:rsidR="008F6F57" w:rsidRDefault="008F6F57" w:rsidP="00A26879">
    <w:pPr>
      <w:pStyle w:val="Kopfzeile"/>
      <w:jc w:val="right"/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61312" behindDoc="1" locked="0" layoutInCell="1" allowOverlap="1" wp14:anchorId="2766E501" wp14:editId="316C2271">
          <wp:simplePos x="0" y="0"/>
          <wp:positionH relativeFrom="column">
            <wp:posOffset>3257550</wp:posOffset>
          </wp:positionH>
          <wp:positionV relativeFrom="paragraph">
            <wp:posOffset>-415290</wp:posOffset>
          </wp:positionV>
          <wp:extent cx="2543175" cy="374015"/>
          <wp:effectExtent l="0" t="0" r="0" b="6985"/>
          <wp:wrapNone/>
          <wp:docPr id="1" name="Grafik 1" descr="\\srvde068\Desktop\w011623\Schriftz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de068\Desktop\w011623\Schriftzu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16.10.2016                                                                                                                </w:t>
    </w:r>
  </w:p>
  <w:p w:rsidR="008F6F57" w:rsidRDefault="008F6F57">
    <w:pPr>
      <w:pStyle w:val="Kopfzeile"/>
    </w:pPr>
  </w:p>
  <w:p w:rsidR="008F6F57" w:rsidRDefault="008F6F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DF4" w:rsidRDefault="001F5DF4">
    <w:pPr>
      <w:pStyle w:val="Kopfzeile"/>
    </w:pPr>
    <w:r>
      <w:t xml:space="preserve">                                                                                                                                                              </w:t>
    </w:r>
  </w:p>
  <w:p w:rsidR="001F5DF4" w:rsidRDefault="001F5DF4">
    <w:pPr>
      <w:pStyle w:val="Kopfzeile"/>
    </w:pPr>
  </w:p>
  <w:p w:rsidR="001F5DF4" w:rsidRDefault="001F5DF4" w:rsidP="00A26879">
    <w:pPr>
      <w:pStyle w:val="Kopfzeile"/>
      <w:jc w:val="right"/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2766E501" wp14:editId="316C2271">
          <wp:simplePos x="0" y="0"/>
          <wp:positionH relativeFrom="column">
            <wp:posOffset>3257550</wp:posOffset>
          </wp:positionH>
          <wp:positionV relativeFrom="paragraph">
            <wp:posOffset>-415290</wp:posOffset>
          </wp:positionV>
          <wp:extent cx="2543175" cy="374015"/>
          <wp:effectExtent l="0" t="0" r="0" b="6985"/>
          <wp:wrapNone/>
          <wp:docPr id="2" name="Grafik 2" descr="\\srvde068\Desktop\w011623\Schriftz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de068\Desktop\w011623\Schriftzu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879">
      <w:t>16.10.2016</w:t>
    </w:r>
    <w:r>
      <w:t xml:space="preserve">                                                                                                                </w:t>
    </w:r>
  </w:p>
  <w:p w:rsidR="001F5DF4" w:rsidRDefault="001F5DF4">
    <w:pPr>
      <w:pStyle w:val="Kopfzeile"/>
    </w:pPr>
  </w:p>
  <w:p w:rsidR="001F5DF4" w:rsidRDefault="001F5D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F0"/>
    <w:rsid w:val="00072A66"/>
    <w:rsid w:val="000A4A70"/>
    <w:rsid w:val="000A7272"/>
    <w:rsid w:val="000B3BC5"/>
    <w:rsid w:val="00105BCB"/>
    <w:rsid w:val="0011267A"/>
    <w:rsid w:val="0012398D"/>
    <w:rsid w:val="00145ABD"/>
    <w:rsid w:val="0015095A"/>
    <w:rsid w:val="0015795A"/>
    <w:rsid w:val="00187DF5"/>
    <w:rsid w:val="001902B3"/>
    <w:rsid w:val="001F5DF4"/>
    <w:rsid w:val="001F7AB7"/>
    <w:rsid w:val="0023194F"/>
    <w:rsid w:val="00241F7A"/>
    <w:rsid w:val="002A28B4"/>
    <w:rsid w:val="002C377A"/>
    <w:rsid w:val="002F49E2"/>
    <w:rsid w:val="0032165C"/>
    <w:rsid w:val="00330120"/>
    <w:rsid w:val="003A0E39"/>
    <w:rsid w:val="003A4C06"/>
    <w:rsid w:val="003B3B82"/>
    <w:rsid w:val="004100F0"/>
    <w:rsid w:val="00414070"/>
    <w:rsid w:val="004204CE"/>
    <w:rsid w:val="00463EA1"/>
    <w:rsid w:val="0046640A"/>
    <w:rsid w:val="00480E07"/>
    <w:rsid w:val="00482CDD"/>
    <w:rsid w:val="005049CD"/>
    <w:rsid w:val="0053563A"/>
    <w:rsid w:val="00550E24"/>
    <w:rsid w:val="00550E54"/>
    <w:rsid w:val="005677AC"/>
    <w:rsid w:val="00567BAD"/>
    <w:rsid w:val="00570515"/>
    <w:rsid w:val="005A4CF7"/>
    <w:rsid w:val="0065316E"/>
    <w:rsid w:val="00653520"/>
    <w:rsid w:val="0067185B"/>
    <w:rsid w:val="006C6452"/>
    <w:rsid w:val="006D6E95"/>
    <w:rsid w:val="0075045D"/>
    <w:rsid w:val="007906F0"/>
    <w:rsid w:val="00792373"/>
    <w:rsid w:val="007C2E58"/>
    <w:rsid w:val="007E71F8"/>
    <w:rsid w:val="00802E98"/>
    <w:rsid w:val="008104AF"/>
    <w:rsid w:val="00832D66"/>
    <w:rsid w:val="00851578"/>
    <w:rsid w:val="00897339"/>
    <w:rsid w:val="008D571F"/>
    <w:rsid w:val="008D7D48"/>
    <w:rsid w:val="008F6F57"/>
    <w:rsid w:val="0094467E"/>
    <w:rsid w:val="0097549B"/>
    <w:rsid w:val="009B1345"/>
    <w:rsid w:val="009B3C53"/>
    <w:rsid w:val="00A1548C"/>
    <w:rsid w:val="00A26879"/>
    <w:rsid w:val="00A32B39"/>
    <w:rsid w:val="00A84E51"/>
    <w:rsid w:val="00A9135D"/>
    <w:rsid w:val="00A91DC6"/>
    <w:rsid w:val="00AC4B44"/>
    <w:rsid w:val="00AE6307"/>
    <w:rsid w:val="00B30092"/>
    <w:rsid w:val="00B55DF2"/>
    <w:rsid w:val="00B87950"/>
    <w:rsid w:val="00B96970"/>
    <w:rsid w:val="00BA61E8"/>
    <w:rsid w:val="00BB6DF1"/>
    <w:rsid w:val="00BC0AC2"/>
    <w:rsid w:val="00BE1477"/>
    <w:rsid w:val="00BE294D"/>
    <w:rsid w:val="00BE432A"/>
    <w:rsid w:val="00BE593A"/>
    <w:rsid w:val="00C2059D"/>
    <w:rsid w:val="00C55291"/>
    <w:rsid w:val="00C951F8"/>
    <w:rsid w:val="00CB576E"/>
    <w:rsid w:val="00CE0186"/>
    <w:rsid w:val="00CE1D87"/>
    <w:rsid w:val="00D07A6D"/>
    <w:rsid w:val="00D56EB4"/>
    <w:rsid w:val="00D867C0"/>
    <w:rsid w:val="00DC0A1B"/>
    <w:rsid w:val="00DC6364"/>
    <w:rsid w:val="00DE2E75"/>
    <w:rsid w:val="00E10305"/>
    <w:rsid w:val="00E93E34"/>
    <w:rsid w:val="00EC117C"/>
    <w:rsid w:val="00ED7169"/>
    <w:rsid w:val="00F105FB"/>
    <w:rsid w:val="00F376AC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C53BB4-989F-4569-80F4-EBA3435E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3BC5"/>
    <w:pPr>
      <w:spacing w:after="8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BC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BC5"/>
  </w:style>
  <w:style w:type="paragraph" w:styleId="Fuzeile">
    <w:name w:val="footer"/>
    <w:basedOn w:val="Standard"/>
    <w:link w:val="FuzeileZchn"/>
    <w:uiPriority w:val="99"/>
    <w:unhideWhenUsed/>
    <w:rsid w:val="000B3BC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B3BC5"/>
  </w:style>
  <w:style w:type="character" w:styleId="Hyperlink">
    <w:name w:val="Hyperlink"/>
    <w:basedOn w:val="Absatz-Standardschriftart"/>
    <w:uiPriority w:val="99"/>
    <w:unhideWhenUsed/>
    <w:rsid w:val="00570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618F-7F19-4E74-B240-7CB57124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Weidmüller Interface GmbH &amp; Co KG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Bödeker, Leon</dc:creator>
  <cp:keywords/>
  <dc:description/>
  <cp:lastModifiedBy>Dörksen, Andreas</cp:lastModifiedBy>
  <cp:revision>1</cp:revision>
  <dcterms:created xsi:type="dcterms:W3CDTF">2018-10-18T06:50:00Z</dcterms:created>
  <dcterms:modified xsi:type="dcterms:W3CDTF">2018-10-18T06:50:00Z</dcterms:modified>
</cp:coreProperties>
</file>