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FD3" w:rsidRDefault="001B6FD3" w:rsidP="001B6FD3">
      <w:pPr>
        <w:jc w:val="center"/>
        <w:rPr>
          <w:b/>
          <w:bCs/>
          <w:sz w:val="56"/>
          <w:szCs w:val="56"/>
        </w:rPr>
      </w:pPr>
    </w:p>
    <w:p w:rsidR="001B6FD3" w:rsidRDefault="001B6FD3" w:rsidP="001B6FD3">
      <w:pPr>
        <w:jc w:val="center"/>
        <w:rPr>
          <w:b/>
          <w:bCs/>
          <w:sz w:val="56"/>
          <w:szCs w:val="56"/>
        </w:rPr>
      </w:pPr>
      <w:r>
        <w:rPr>
          <w:color w:val="FFFFFF"/>
          <w:sz w:val="40"/>
          <w:szCs w:val="40"/>
        </w:rPr>
        <w:t xml:space="preserve">Schneider Electric IT </w:t>
      </w:r>
    </w:p>
    <w:p w:rsidR="001B6FD3" w:rsidRPr="00974E89" w:rsidRDefault="00974E89" w:rsidP="001B6FD3">
      <w:pPr>
        <w:jc w:val="center"/>
        <w:rPr>
          <w:b/>
          <w:bCs/>
          <w:color w:val="00B050"/>
          <w:sz w:val="56"/>
          <w:szCs w:val="56"/>
        </w:rPr>
      </w:pPr>
      <w:r>
        <w:rPr>
          <w:b/>
          <w:bCs/>
          <w:color w:val="00B050"/>
          <w:sz w:val="56"/>
          <w:szCs w:val="56"/>
        </w:rPr>
        <w:t>Technical Specification</w:t>
      </w:r>
    </w:p>
    <w:p w:rsidR="001B6FD3" w:rsidRDefault="001B6FD3" w:rsidP="001B6FD3">
      <w:pPr>
        <w:jc w:val="center"/>
        <w:rPr>
          <w:b/>
          <w:bCs/>
          <w:sz w:val="56"/>
          <w:szCs w:val="56"/>
        </w:rPr>
      </w:pPr>
    </w:p>
    <w:p w:rsidR="001B6FD3" w:rsidRPr="00974E89" w:rsidRDefault="001B6FD3" w:rsidP="001B6FD3">
      <w:pPr>
        <w:jc w:val="center"/>
        <w:rPr>
          <w:b/>
          <w:bCs/>
          <w:color w:val="00B050"/>
          <w:sz w:val="56"/>
          <w:szCs w:val="56"/>
        </w:rPr>
      </w:pPr>
      <w:r w:rsidRPr="00974E89">
        <w:rPr>
          <w:b/>
          <w:bCs/>
          <w:color w:val="00B050"/>
          <w:sz w:val="56"/>
          <w:szCs w:val="56"/>
        </w:rPr>
        <w:t>90 KW All In One Datacenter Module</w:t>
      </w:r>
    </w:p>
    <w:p w:rsidR="001B6FD3" w:rsidRDefault="001B6FD3" w:rsidP="001B6FD3">
      <w:pPr>
        <w:jc w:val="center"/>
        <w:rPr>
          <w:b/>
          <w:bCs/>
          <w:sz w:val="56"/>
          <w:szCs w:val="56"/>
        </w:rPr>
      </w:pPr>
    </w:p>
    <w:p w:rsidR="001B6FD3" w:rsidRDefault="009C7497" w:rsidP="001B6FD3">
      <w:pPr>
        <w:jc w:val="center"/>
        <w:rPr>
          <w:b/>
          <w:bCs/>
          <w:sz w:val="56"/>
          <w:szCs w:val="56"/>
        </w:rPr>
      </w:pPr>
      <w:r w:rsidRPr="009C7497">
        <w:rPr>
          <w:noProof/>
        </w:rPr>
        <w:t xml:space="preserve"> </w:t>
      </w:r>
      <w:r w:rsidR="00553738">
        <w:rPr>
          <w:b/>
          <w:bCs/>
          <w:noProof/>
          <w:sz w:val="56"/>
          <w:szCs w:val="56"/>
        </w:rPr>
        <w:drawing>
          <wp:inline distT="0" distB="0" distL="0" distR="0">
            <wp:extent cx="5719257" cy="3224049"/>
            <wp:effectExtent l="1905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9257" cy="3224049"/>
                      <a:chOff x="694812" y="5068759"/>
                      <a:chExt cx="5719257" cy="3224049"/>
                    </a:xfrm>
                  </a:grpSpPr>
                  <a:grpSp>
                    <a:nvGrpSpPr>
                      <a:cNvPr id="23" name="Group 22"/>
                      <a:cNvGrpSpPr/>
                    </a:nvGrpSpPr>
                    <a:grpSpPr>
                      <a:xfrm>
                        <a:off x="694812" y="5068759"/>
                        <a:ext cx="5719257" cy="3224049"/>
                        <a:chOff x="471358" y="1166638"/>
                        <a:chExt cx="5719257" cy="3224049"/>
                      </a:xfrm>
                    </a:grpSpPr>
                    <a:pic>
                      <a:nvPicPr>
                        <a:cNvPr id="1026" name="Picture 2"/>
                        <a:cNvPicPr>
                          <a:picLocks noChangeAspect="1" noChangeArrowheads="1"/>
                        </a:cNvPicPr>
                      </a:nvPicPr>
                      <a:blipFill>
                        <a:blip r:embed="rId8" cstate="print"/>
                        <a:srcRect/>
                        <a:stretch>
                          <a:fillRect/>
                        </a:stretch>
                      </a:blipFill>
                      <a:spPr bwMode="auto">
                        <a:xfrm>
                          <a:off x="474216" y="1166638"/>
                          <a:ext cx="5716399" cy="3224049"/>
                        </a:xfrm>
                        <a:prstGeom prst="roundRect">
                          <a:avLst>
                            <a:gd name="adj" fmla="val 5843"/>
                          </a:avLst>
                        </a:prstGeom>
                      </a:spPr>
                    </a:pic>
                    <a:cxnSp>
                      <a:nvCxnSpPr>
                        <a:cNvPr id="24" name="Straight Arrow Connector 23"/>
                        <a:cNvCxnSpPr/>
                      </a:nvCxnSpPr>
                      <a:spPr bwMode="auto">
                        <a:xfrm>
                          <a:off x="4979289" y="1296184"/>
                          <a:ext cx="51397" cy="1668632"/>
                        </a:xfrm>
                        <a:prstGeom prst="straightConnector1">
                          <a:avLst/>
                        </a:prstGeom>
                        <a:solidFill>
                          <a:schemeClr val="accent1"/>
                        </a:solidFill>
                        <a:ln w="25400" cap="flat" cmpd="sng" algn="ctr">
                          <a:solidFill>
                            <a:schemeClr val="bg1">
                              <a:lumMod val="50000"/>
                            </a:schemeClr>
                          </a:solidFill>
                          <a:prstDash val="solid"/>
                          <a:round/>
                          <a:headEnd type="none" w="sm" len="sm"/>
                          <a:tailEnd type="none" w="sm" len="sm"/>
                        </a:ln>
                        <a:effectLst/>
                      </a:spPr>
                    </a:cxnSp>
                    <a:sp>
                      <a:nvSpPr>
                        <a:cNvPr id="10" name="Rounded Rectangle 9"/>
                        <a:cNvSpPr/>
                      </a:nvSpPr>
                      <a:spPr bwMode="auto">
                        <a:xfrm>
                          <a:off x="474453" y="1173192"/>
                          <a:ext cx="2803585" cy="336430"/>
                        </a:xfrm>
                        <a:prstGeom prst="roundRect">
                          <a:avLst>
                            <a:gd name="adj" fmla="val 50000"/>
                          </a:avLst>
                        </a:prstGeom>
                        <a:noFill/>
                        <a:ln w="9525" cap="flat" cmpd="sng" algn="ctr">
                          <a:noFill/>
                          <a:prstDash val="solid"/>
                          <a:round/>
                          <a:headEnd type="none" w="sm" len="sm"/>
                          <a:tailEnd type="none" w="sm" len="sm"/>
                        </a:ln>
                        <a:effectLst/>
                      </a:spPr>
                      <a:txSp>
                        <a:txBody>
                          <a:bodyPr vert="horz" wrap="square" lIns="0" tIns="45720" rIns="54000" bIns="45720" numCol="1" rtlCol="0" anchor="t"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endParaRPr kumimoji="0" lang="en-US" sz="1400" b="0" i="1" u="none" strike="noStrike" cap="none" normalizeH="0" baseline="0" smtClean="0">
                              <a:ln>
                                <a:noFill/>
                              </a:ln>
                              <a:solidFill>
                                <a:schemeClr val="tx1"/>
                              </a:solidFill>
                              <a:effectLst/>
                              <a:latin typeface="SEOptimist" pitchFamily="2" charset="0"/>
                            </a:endParaRPr>
                          </a:p>
                        </a:txBody>
                        <a:useSpRect/>
                      </a:txSp>
                    </a:sp>
                    <a:sp>
                      <a:nvSpPr>
                        <a:cNvPr id="14" name="Rounded Rectangle 13"/>
                        <a:cNvSpPr/>
                      </a:nvSpPr>
                      <a:spPr bwMode="auto">
                        <a:xfrm>
                          <a:off x="3484258" y="1172052"/>
                          <a:ext cx="1836751" cy="293891"/>
                        </a:xfrm>
                        <a:prstGeom prst="roundRect">
                          <a:avLst>
                            <a:gd name="adj" fmla="val 35815"/>
                          </a:avLst>
                        </a:prstGeom>
                        <a:solidFill>
                          <a:schemeClr val="bg1">
                            <a:lumMod val="50000"/>
                          </a:schemeClr>
                        </a:solidFill>
                        <a:ln w="9525" cap="flat" cmpd="sng" algn="ctr">
                          <a:noFill/>
                          <a:prstDash val="solid"/>
                          <a:round/>
                          <a:headEnd type="none" w="sm" len="sm"/>
                          <a:tailEnd type="none" w="sm" len="sm"/>
                        </a:ln>
                        <a:effectLst/>
                      </a:spPr>
                      <a:txSp>
                        <a:txBody>
                          <a:bodyPr vert="horz" wrap="square" lIns="0" tIns="45720" rIns="54000" bIns="45720" numCol="1" rtlCol="0" anchor="ctr"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r>
                              <a:rPr kumimoji="0" lang="en-US" sz="1400" b="0" i="0" u="none" strike="noStrike" cap="none" normalizeH="0" baseline="0" dirty="0" smtClean="0">
                                <a:ln>
                                  <a:noFill/>
                                </a:ln>
                                <a:solidFill>
                                  <a:schemeClr val="bg1"/>
                                </a:solidFill>
                                <a:effectLst/>
                                <a:latin typeface="Arial Rounded MT Bold" pitchFamily="34" charset="0"/>
                              </a:rPr>
                              <a:t>Cooling</a:t>
                            </a:r>
                          </a:p>
                        </a:txBody>
                        <a:useSpRect/>
                      </a:txSp>
                    </a:sp>
                    <a:cxnSp>
                      <a:nvCxnSpPr>
                        <a:cNvPr id="16" name="Straight Arrow Connector 15"/>
                        <a:cNvCxnSpPr/>
                      </a:nvCxnSpPr>
                      <a:spPr bwMode="auto">
                        <a:xfrm>
                          <a:off x="2881506" y="1262730"/>
                          <a:ext cx="22793" cy="910354"/>
                        </a:xfrm>
                        <a:prstGeom prst="straightConnector1">
                          <a:avLst/>
                        </a:prstGeom>
                        <a:solidFill>
                          <a:schemeClr val="accent1"/>
                        </a:solidFill>
                        <a:ln w="25400" cap="flat" cmpd="sng" algn="ctr">
                          <a:solidFill>
                            <a:srgbClr val="009645"/>
                          </a:solidFill>
                          <a:prstDash val="solid"/>
                          <a:round/>
                          <a:headEnd type="none" w="sm" len="sm"/>
                          <a:tailEnd type="none" w="sm" len="sm"/>
                        </a:ln>
                        <a:effectLst/>
                      </a:spPr>
                    </a:cxnSp>
                    <a:sp>
                      <a:nvSpPr>
                        <a:cNvPr id="13" name="Rounded Rectangle 12"/>
                        <a:cNvSpPr/>
                      </a:nvSpPr>
                      <a:spPr bwMode="auto">
                        <a:xfrm>
                          <a:off x="2003590" y="1170317"/>
                          <a:ext cx="2193704" cy="299254"/>
                        </a:xfrm>
                        <a:prstGeom prst="roundRect">
                          <a:avLst>
                            <a:gd name="adj" fmla="val 35001"/>
                          </a:avLst>
                        </a:prstGeom>
                        <a:solidFill>
                          <a:srgbClr val="8FD400"/>
                        </a:solidFill>
                        <a:ln w="9525" cap="flat" cmpd="sng" algn="ctr">
                          <a:noFill/>
                          <a:prstDash val="solid"/>
                          <a:round/>
                          <a:headEnd type="none" w="sm" len="sm"/>
                          <a:tailEnd type="none" w="sm" len="sm"/>
                        </a:ln>
                        <a:effectLst/>
                      </a:spPr>
                      <a:txSp>
                        <a:txBody>
                          <a:bodyPr vert="horz" wrap="square" lIns="0" tIns="45720" rIns="54000" bIns="45720" numCol="1" rtlCol="0" anchor="ctr"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r>
                              <a:rPr kumimoji="0" lang="en-US" sz="1400" b="0" i="0" u="none" strike="noStrike" cap="none" normalizeH="0" baseline="0" dirty="0" smtClean="0">
                                <a:ln>
                                  <a:noFill/>
                                </a:ln>
                                <a:solidFill>
                                  <a:schemeClr val="bg1"/>
                                </a:solidFill>
                                <a:effectLst/>
                                <a:latin typeface="Arial Rounded MT Bold" pitchFamily="34" charset="0"/>
                              </a:rPr>
                              <a:t>                        IT </a:t>
                            </a:r>
                          </a:p>
                        </a:txBody>
                        <a:useSpRect/>
                      </a:txSp>
                    </a:sp>
                    <a:sp>
                      <a:nvSpPr>
                        <a:cNvPr id="12" name="Rounded Rectangle 11"/>
                        <a:cNvSpPr/>
                      </a:nvSpPr>
                      <a:spPr bwMode="auto">
                        <a:xfrm>
                          <a:off x="471358" y="1169562"/>
                          <a:ext cx="2638328" cy="305088"/>
                        </a:xfrm>
                        <a:prstGeom prst="roundRect">
                          <a:avLst>
                            <a:gd name="adj" fmla="val 31936"/>
                          </a:avLst>
                        </a:prstGeom>
                        <a:solidFill>
                          <a:schemeClr val="accent1"/>
                        </a:solidFill>
                        <a:ln w="9525" cap="flat" cmpd="sng" algn="ctr">
                          <a:noFill/>
                          <a:prstDash val="solid"/>
                          <a:round/>
                          <a:headEnd type="none" w="sm" len="sm"/>
                          <a:tailEnd type="none" w="sm" len="sm"/>
                        </a:ln>
                        <a:effectLst/>
                      </a:spPr>
                      <a:txSp>
                        <a:txBody>
                          <a:bodyPr vert="horz" wrap="square" lIns="0" tIns="45720" rIns="54000" bIns="45720" numCol="1" rtlCol="0" anchor="ctr"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r>
                              <a:rPr kumimoji="0" lang="en-US" sz="1400" b="0" i="0" u="none" strike="noStrike" cap="none" normalizeH="0" baseline="0" dirty="0" smtClean="0">
                                <a:ln>
                                  <a:noFill/>
                                </a:ln>
                                <a:solidFill>
                                  <a:schemeClr val="bg1"/>
                                </a:solidFill>
                                <a:effectLst/>
                                <a:latin typeface="Arial Rounded MT Bold" pitchFamily="34" charset="0"/>
                              </a:rPr>
                              <a:t>Power</a:t>
                            </a:r>
                          </a:p>
                        </a:txBody>
                        <a:useSpRect/>
                      </a:txSp>
                    </a:sp>
                    <a:sp>
                      <a:nvSpPr>
                        <a:cNvPr id="19" name="Oval 18"/>
                        <a:cNvSpPr/>
                      </a:nvSpPr>
                      <a:spPr bwMode="auto">
                        <a:xfrm>
                          <a:off x="2843561" y="2271132"/>
                          <a:ext cx="96644" cy="96644"/>
                        </a:xfrm>
                        <a:prstGeom prst="ellipse">
                          <a:avLst/>
                        </a:prstGeom>
                        <a:noFill/>
                        <a:ln w="9525" cap="flat" cmpd="sng" algn="ctr">
                          <a:noFill/>
                          <a:prstDash val="solid"/>
                          <a:round/>
                          <a:headEnd type="none" w="sm" len="sm"/>
                          <a:tailEnd type="none" w="sm" len="sm"/>
                        </a:ln>
                        <a:effectLst/>
                      </a:spPr>
                      <a:txSp>
                        <a:txBody>
                          <a:bodyPr vert="horz" wrap="square" lIns="0" tIns="45720" rIns="54000" bIns="45720" numCol="1" rtlCol="0" anchor="t"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endParaRPr kumimoji="0" lang="en-US" sz="1400" b="0" i="1" u="none" strike="noStrike" cap="none" normalizeH="0" baseline="0" smtClean="0">
                              <a:ln>
                                <a:noFill/>
                              </a:ln>
                              <a:solidFill>
                                <a:schemeClr val="tx1"/>
                              </a:solidFill>
                              <a:effectLst/>
                              <a:latin typeface="SEOptimist" pitchFamily="2" charset="0"/>
                            </a:endParaRPr>
                          </a:p>
                        </a:txBody>
                        <a:useSpRect/>
                      </a:txSp>
                    </a:sp>
                    <a:cxnSp>
                      <a:nvCxnSpPr>
                        <a:cNvPr id="21" name="Straight Arrow Connector 20"/>
                        <a:cNvCxnSpPr/>
                      </a:nvCxnSpPr>
                      <a:spPr bwMode="auto">
                        <a:xfrm>
                          <a:off x="3923552" y="1448866"/>
                          <a:ext cx="35489" cy="1185481"/>
                        </a:xfrm>
                        <a:prstGeom prst="straightConnector1">
                          <a:avLst/>
                        </a:prstGeom>
                        <a:solidFill>
                          <a:schemeClr val="accent1"/>
                        </a:solidFill>
                        <a:ln w="25400" cap="flat" cmpd="sng" algn="ctr">
                          <a:solidFill>
                            <a:srgbClr val="8FD400"/>
                          </a:solidFill>
                          <a:prstDash val="solid"/>
                          <a:round/>
                          <a:headEnd type="none" w="sm" len="sm"/>
                          <a:tailEnd type="none" w="sm" len="sm"/>
                        </a:ln>
                        <a:effectLst/>
                      </a:spPr>
                    </a:cxnSp>
                    <a:sp>
                      <a:nvSpPr>
                        <a:cNvPr id="20" name="Oval 19"/>
                        <a:cNvSpPr/>
                      </a:nvSpPr>
                      <a:spPr bwMode="auto">
                        <a:xfrm>
                          <a:off x="2856602" y="2121373"/>
                          <a:ext cx="92927" cy="92927"/>
                        </a:xfrm>
                        <a:prstGeom prst="ellipse">
                          <a:avLst/>
                        </a:prstGeom>
                        <a:solidFill>
                          <a:srgbClr val="009645"/>
                        </a:solidFill>
                        <a:ln w="9525" cap="flat" cmpd="sng" algn="ctr">
                          <a:noFill/>
                          <a:prstDash val="solid"/>
                          <a:round/>
                          <a:headEnd type="none" w="sm" len="sm"/>
                          <a:tailEnd type="none" w="sm" len="sm"/>
                        </a:ln>
                        <a:effectLst/>
                      </a:spPr>
                      <a:txSp>
                        <a:txBody>
                          <a:bodyPr vert="horz" wrap="square" lIns="0" tIns="45720" rIns="54000" bIns="45720" numCol="1" rtlCol="0" anchor="t"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endParaRPr kumimoji="0" lang="en-US" sz="1400" b="0" i="1" u="none" strike="noStrike" cap="none" normalizeH="0" baseline="0" smtClean="0">
                              <a:ln>
                                <a:noFill/>
                              </a:ln>
                              <a:solidFill>
                                <a:schemeClr val="tx1"/>
                              </a:solidFill>
                              <a:effectLst/>
                              <a:latin typeface="SEOptimist" pitchFamily="2" charset="0"/>
                            </a:endParaRPr>
                          </a:p>
                        </a:txBody>
                        <a:useSpRect/>
                      </a:txSp>
                    </a:sp>
                    <a:sp>
                      <a:nvSpPr>
                        <a:cNvPr id="22" name="Oval 21"/>
                        <a:cNvSpPr/>
                      </a:nvSpPr>
                      <a:spPr bwMode="auto">
                        <a:xfrm>
                          <a:off x="3916101" y="2567344"/>
                          <a:ext cx="92927" cy="92927"/>
                        </a:xfrm>
                        <a:prstGeom prst="ellipse">
                          <a:avLst/>
                        </a:prstGeom>
                        <a:solidFill>
                          <a:srgbClr val="8FD400"/>
                        </a:solidFill>
                        <a:ln w="9525" cap="flat" cmpd="sng" algn="ctr">
                          <a:solidFill>
                            <a:srgbClr val="8FD400"/>
                          </a:solidFill>
                          <a:prstDash val="solid"/>
                          <a:round/>
                          <a:headEnd type="none" w="sm" len="sm"/>
                          <a:tailEnd type="none" w="sm" len="sm"/>
                        </a:ln>
                        <a:effectLst/>
                      </a:spPr>
                      <a:txSp>
                        <a:txBody>
                          <a:bodyPr vert="horz" wrap="square" lIns="0" tIns="45720" rIns="54000" bIns="45720" numCol="1" rtlCol="0" anchor="t"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endParaRPr kumimoji="0" lang="en-US" sz="1400" b="0" i="1" u="none" strike="noStrike" cap="none" normalizeH="0" baseline="0" smtClean="0">
                              <a:ln>
                                <a:noFill/>
                              </a:ln>
                              <a:solidFill>
                                <a:schemeClr val="tx1"/>
                              </a:solidFill>
                              <a:effectLst/>
                              <a:latin typeface="SEOptimist" pitchFamily="2" charset="0"/>
                            </a:endParaRPr>
                          </a:p>
                        </a:txBody>
                        <a:useSpRect/>
                      </a:txSp>
                    </a:sp>
                    <a:sp>
                      <a:nvSpPr>
                        <a:cNvPr id="25" name="Oval 24"/>
                        <a:cNvSpPr/>
                      </a:nvSpPr>
                      <a:spPr bwMode="auto">
                        <a:xfrm>
                          <a:off x="4986618" y="2913105"/>
                          <a:ext cx="92927" cy="92927"/>
                        </a:xfrm>
                        <a:prstGeom prst="ellipse">
                          <a:avLst/>
                        </a:prstGeom>
                        <a:solidFill>
                          <a:schemeClr val="bg1">
                            <a:lumMod val="50000"/>
                          </a:schemeClr>
                        </a:solidFill>
                        <a:ln w="9525" cap="flat" cmpd="sng" algn="ctr">
                          <a:solidFill>
                            <a:schemeClr val="bg1">
                              <a:lumMod val="50000"/>
                            </a:schemeClr>
                          </a:solidFill>
                          <a:prstDash val="solid"/>
                          <a:round/>
                          <a:headEnd type="none" w="sm" len="sm"/>
                          <a:tailEnd type="none" w="sm" len="sm"/>
                        </a:ln>
                        <a:effectLst/>
                      </a:spPr>
                      <a:txSp>
                        <a:txBody>
                          <a:bodyPr vert="horz" wrap="square" lIns="0" tIns="45720" rIns="54000" bIns="45720" numCol="1" rtlCol="0" anchor="t" anchorCtr="0" compatLnSpc="1">
                            <a:prstTxWarp prst="textNoShape">
                              <a:avLst/>
                            </a:prstTxWarp>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marL="0" marR="0" indent="0" algn="r" defTabSz="914400" rtl="0" eaLnBrk="1" fontAlgn="base" latinLnBrk="0" hangingPunct="1">
                              <a:lnSpc>
                                <a:spcPct val="100000"/>
                              </a:lnSpc>
                              <a:spcBef>
                                <a:spcPct val="20000"/>
                              </a:spcBef>
                              <a:spcAft>
                                <a:spcPct val="0"/>
                              </a:spcAft>
                              <a:buClr>
                                <a:schemeClr val="accent1"/>
                              </a:buClr>
                              <a:buSzTx/>
                              <a:buFont typeface="SEOptimist" pitchFamily="2" charset="0"/>
                              <a:buNone/>
                              <a:tabLst/>
                            </a:pPr>
                            <a:endParaRPr kumimoji="0" lang="en-US" sz="1400" b="0" i="1" u="none" strike="noStrike" cap="none" normalizeH="0" baseline="0" smtClean="0">
                              <a:ln>
                                <a:noFill/>
                              </a:ln>
                              <a:solidFill>
                                <a:schemeClr val="tx1"/>
                              </a:solidFill>
                              <a:effectLst/>
                              <a:latin typeface="SEOptimist" pitchFamily="2" charset="0"/>
                            </a:endParaRPr>
                          </a:p>
                        </a:txBody>
                        <a:useSpRect/>
                      </a:txSp>
                    </a:sp>
                  </a:grpSp>
                </lc:lockedCanvas>
              </a:graphicData>
            </a:graphic>
          </wp:inline>
        </w:drawing>
      </w:r>
    </w:p>
    <w:p w:rsidR="001B6FD3" w:rsidRPr="001B6FD3" w:rsidRDefault="001B6FD3" w:rsidP="001B6FD3">
      <w:pPr>
        <w:jc w:val="center"/>
        <w:rPr>
          <w:b/>
          <w:bCs/>
          <w:sz w:val="56"/>
          <w:szCs w:val="56"/>
        </w:rPr>
      </w:pPr>
    </w:p>
    <w:p w:rsidR="00995FD6" w:rsidRDefault="001B6FD3" w:rsidP="00995FD6">
      <w:pPr>
        <w:rPr>
          <w:b/>
          <w:bCs/>
          <w:sz w:val="28"/>
          <w:szCs w:val="28"/>
        </w:rPr>
      </w:pPr>
      <w:r>
        <w:rPr>
          <w:b/>
          <w:bCs/>
          <w:sz w:val="28"/>
          <w:szCs w:val="28"/>
        </w:rPr>
        <w:br w:type="page"/>
      </w:r>
    </w:p>
    <w:sdt>
      <w:sdtPr>
        <w:id w:val="7966126"/>
        <w:docPartObj>
          <w:docPartGallery w:val="Table of Contents"/>
          <w:docPartUnique/>
        </w:docPartObj>
      </w:sdtPr>
      <w:sdtEndPr>
        <w:rPr>
          <w:sz w:val="20"/>
          <w:szCs w:val="20"/>
        </w:rPr>
      </w:sdtEndPr>
      <w:sdtContent>
        <w:p w:rsidR="001B6FD3" w:rsidRPr="00995FD6" w:rsidRDefault="00995FD6" w:rsidP="00995FD6">
          <w:pPr>
            <w:rPr>
              <w:b/>
              <w:bCs/>
              <w:sz w:val="28"/>
              <w:szCs w:val="28"/>
            </w:rPr>
          </w:pPr>
          <w:r w:rsidRPr="00995FD6">
            <w:rPr>
              <w:b/>
              <w:sz w:val="28"/>
              <w:szCs w:val="28"/>
            </w:rPr>
            <w:t xml:space="preserve">Table of </w:t>
          </w:r>
          <w:r w:rsidR="001B6FD3" w:rsidRPr="00995FD6">
            <w:rPr>
              <w:b/>
              <w:sz w:val="28"/>
              <w:szCs w:val="28"/>
            </w:rPr>
            <w:t>Contents</w:t>
          </w:r>
        </w:p>
        <w:p w:rsidR="00CE791C" w:rsidRDefault="00A0052C">
          <w:pPr>
            <w:pStyle w:val="TOC1"/>
            <w:tabs>
              <w:tab w:val="left" w:pos="460"/>
              <w:tab w:val="right" w:leader="dot" w:pos="9350"/>
            </w:tabs>
            <w:rPr>
              <w:rFonts w:asciiTheme="minorHAnsi" w:eastAsiaTheme="minorEastAsia" w:hAnsiTheme="minorHAnsi"/>
              <w:noProof/>
              <w:sz w:val="22"/>
            </w:rPr>
          </w:pPr>
          <w:r w:rsidRPr="00995FD6">
            <w:rPr>
              <w:sz w:val="20"/>
              <w:szCs w:val="20"/>
            </w:rPr>
            <w:fldChar w:fldCharType="begin"/>
          </w:r>
          <w:r w:rsidR="001B6FD3" w:rsidRPr="00995FD6">
            <w:rPr>
              <w:sz w:val="20"/>
              <w:szCs w:val="20"/>
            </w:rPr>
            <w:instrText xml:space="preserve"> TOC \o "1-3" \h \z \u </w:instrText>
          </w:r>
          <w:r w:rsidRPr="00995FD6">
            <w:rPr>
              <w:sz w:val="20"/>
              <w:szCs w:val="20"/>
            </w:rPr>
            <w:fldChar w:fldCharType="separate"/>
          </w:r>
          <w:hyperlink w:anchor="_Toc444458870" w:history="1">
            <w:r w:rsidR="00CE791C" w:rsidRPr="00DC7FA2">
              <w:rPr>
                <w:rStyle w:val="Hyperlink"/>
                <w:noProof/>
              </w:rPr>
              <w:t>1.</w:t>
            </w:r>
            <w:r w:rsidR="00CE791C">
              <w:rPr>
                <w:rFonts w:asciiTheme="minorHAnsi" w:eastAsiaTheme="minorEastAsia" w:hAnsiTheme="minorHAnsi"/>
                <w:noProof/>
                <w:sz w:val="22"/>
              </w:rPr>
              <w:tab/>
            </w:r>
            <w:r w:rsidR="00CE791C" w:rsidRPr="00DC7FA2">
              <w:rPr>
                <w:rStyle w:val="Hyperlink"/>
                <w:noProof/>
              </w:rPr>
              <w:t>Introduction</w:t>
            </w:r>
            <w:r w:rsidR="00CE791C">
              <w:rPr>
                <w:noProof/>
                <w:webHidden/>
              </w:rPr>
              <w:tab/>
            </w:r>
            <w:r>
              <w:rPr>
                <w:noProof/>
                <w:webHidden/>
              </w:rPr>
              <w:fldChar w:fldCharType="begin"/>
            </w:r>
            <w:r w:rsidR="00CE791C">
              <w:rPr>
                <w:noProof/>
                <w:webHidden/>
              </w:rPr>
              <w:instrText xml:space="preserve"> PAGEREF _Toc444458870 \h </w:instrText>
            </w:r>
            <w:r>
              <w:rPr>
                <w:noProof/>
                <w:webHidden/>
              </w:rPr>
            </w:r>
            <w:r>
              <w:rPr>
                <w:noProof/>
                <w:webHidden/>
              </w:rPr>
              <w:fldChar w:fldCharType="separate"/>
            </w:r>
            <w:r w:rsidR="00CE791C">
              <w:rPr>
                <w:noProof/>
                <w:webHidden/>
              </w:rPr>
              <w:t>4</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71" w:history="1">
            <w:r w:rsidR="00CE791C" w:rsidRPr="00DC7FA2">
              <w:rPr>
                <w:rStyle w:val="Hyperlink"/>
                <w:noProof/>
              </w:rPr>
              <w:t>1.1.</w:t>
            </w:r>
            <w:r w:rsidR="00CE791C">
              <w:rPr>
                <w:rFonts w:asciiTheme="minorHAnsi" w:eastAsiaTheme="minorEastAsia" w:hAnsiTheme="minorHAnsi"/>
                <w:noProof/>
                <w:sz w:val="22"/>
              </w:rPr>
              <w:tab/>
            </w:r>
            <w:r w:rsidR="00CE791C" w:rsidRPr="00DC7FA2">
              <w:rPr>
                <w:rStyle w:val="Hyperlink"/>
                <w:noProof/>
              </w:rPr>
              <w:t>Context</w:t>
            </w:r>
            <w:r w:rsidR="00CE791C">
              <w:rPr>
                <w:noProof/>
                <w:webHidden/>
              </w:rPr>
              <w:tab/>
            </w:r>
            <w:r>
              <w:rPr>
                <w:noProof/>
                <w:webHidden/>
              </w:rPr>
              <w:fldChar w:fldCharType="begin"/>
            </w:r>
            <w:r w:rsidR="00CE791C">
              <w:rPr>
                <w:noProof/>
                <w:webHidden/>
              </w:rPr>
              <w:instrText xml:space="preserve"> PAGEREF _Toc444458871 \h </w:instrText>
            </w:r>
            <w:r>
              <w:rPr>
                <w:noProof/>
                <w:webHidden/>
              </w:rPr>
            </w:r>
            <w:r>
              <w:rPr>
                <w:noProof/>
                <w:webHidden/>
              </w:rPr>
              <w:fldChar w:fldCharType="separate"/>
            </w:r>
            <w:r w:rsidR="00CE791C">
              <w:rPr>
                <w:noProof/>
                <w:webHidden/>
              </w:rPr>
              <w:t>4</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72" w:history="1">
            <w:r w:rsidR="00CE791C" w:rsidRPr="00DC7FA2">
              <w:rPr>
                <w:rStyle w:val="Hyperlink"/>
                <w:noProof/>
              </w:rPr>
              <w:t>1.2.</w:t>
            </w:r>
            <w:r w:rsidR="00CE791C">
              <w:rPr>
                <w:rFonts w:asciiTheme="minorHAnsi" w:eastAsiaTheme="minorEastAsia" w:hAnsiTheme="minorHAnsi"/>
                <w:noProof/>
                <w:sz w:val="22"/>
              </w:rPr>
              <w:tab/>
            </w:r>
            <w:r w:rsidR="00CE791C" w:rsidRPr="00DC7FA2">
              <w:rPr>
                <w:rStyle w:val="Hyperlink"/>
                <w:noProof/>
              </w:rPr>
              <w:t>Main benefits</w:t>
            </w:r>
            <w:r w:rsidR="00CE791C">
              <w:rPr>
                <w:noProof/>
                <w:webHidden/>
              </w:rPr>
              <w:tab/>
            </w:r>
            <w:r>
              <w:rPr>
                <w:noProof/>
                <w:webHidden/>
              </w:rPr>
              <w:fldChar w:fldCharType="begin"/>
            </w:r>
            <w:r w:rsidR="00CE791C">
              <w:rPr>
                <w:noProof/>
                <w:webHidden/>
              </w:rPr>
              <w:instrText xml:space="preserve"> PAGEREF _Toc444458872 \h </w:instrText>
            </w:r>
            <w:r>
              <w:rPr>
                <w:noProof/>
                <w:webHidden/>
              </w:rPr>
            </w:r>
            <w:r>
              <w:rPr>
                <w:noProof/>
                <w:webHidden/>
              </w:rPr>
              <w:fldChar w:fldCharType="separate"/>
            </w:r>
            <w:r w:rsidR="00CE791C">
              <w:rPr>
                <w:noProof/>
                <w:webHidden/>
              </w:rPr>
              <w:t>4</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73" w:history="1">
            <w:r w:rsidR="00CE791C" w:rsidRPr="00DC7FA2">
              <w:rPr>
                <w:rStyle w:val="Hyperlink"/>
                <w:noProof/>
              </w:rPr>
              <w:t>1.3.</w:t>
            </w:r>
            <w:r w:rsidR="00CE791C">
              <w:rPr>
                <w:rFonts w:asciiTheme="minorHAnsi" w:eastAsiaTheme="minorEastAsia" w:hAnsiTheme="minorHAnsi"/>
                <w:noProof/>
                <w:sz w:val="22"/>
              </w:rPr>
              <w:tab/>
            </w:r>
            <w:r w:rsidR="00CE791C" w:rsidRPr="00DC7FA2">
              <w:rPr>
                <w:rStyle w:val="Hyperlink"/>
                <w:noProof/>
              </w:rPr>
              <w:t>Scope of Work</w:t>
            </w:r>
            <w:r w:rsidR="00CE791C">
              <w:rPr>
                <w:noProof/>
                <w:webHidden/>
              </w:rPr>
              <w:tab/>
            </w:r>
            <w:r>
              <w:rPr>
                <w:noProof/>
                <w:webHidden/>
              </w:rPr>
              <w:fldChar w:fldCharType="begin"/>
            </w:r>
            <w:r w:rsidR="00CE791C">
              <w:rPr>
                <w:noProof/>
                <w:webHidden/>
              </w:rPr>
              <w:instrText xml:space="preserve"> PAGEREF _Toc444458873 \h </w:instrText>
            </w:r>
            <w:r>
              <w:rPr>
                <w:noProof/>
                <w:webHidden/>
              </w:rPr>
            </w:r>
            <w:r>
              <w:rPr>
                <w:noProof/>
                <w:webHidden/>
              </w:rPr>
              <w:fldChar w:fldCharType="separate"/>
            </w:r>
            <w:r w:rsidR="00CE791C">
              <w:rPr>
                <w:noProof/>
                <w:webHidden/>
              </w:rPr>
              <w:t>4</w:t>
            </w:r>
            <w:r>
              <w:rPr>
                <w:noProof/>
                <w:webHidden/>
              </w:rPr>
              <w:fldChar w:fldCharType="end"/>
            </w:r>
          </w:hyperlink>
        </w:p>
        <w:p w:rsidR="00CE791C" w:rsidRDefault="00A0052C">
          <w:pPr>
            <w:pStyle w:val="TOC1"/>
            <w:tabs>
              <w:tab w:val="left" w:pos="460"/>
              <w:tab w:val="right" w:leader="dot" w:pos="9350"/>
            </w:tabs>
            <w:rPr>
              <w:rFonts w:asciiTheme="minorHAnsi" w:eastAsiaTheme="minorEastAsia" w:hAnsiTheme="minorHAnsi"/>
              <w:noProof/>
              <w:sz w:val="22"/>
            </w:rPr>
          </w:pPr>
          <w:hyperlink w:anchor="_Toc444458874" w:history="1">
            <w:r w:rsidR="00CE791C" w:rsidRPr="00DC7FA2">
              <w:rPr>
                <w:rStyle w:val="Hyperlink"/>
                <w:noProof/>
              </w:rPr>
              <w:t>2.</w:t>
            </w:r>
            <w:r w:rsidR="00CE791C">
              <w:rPr>
                <w:rFonts w:asciiTheme="minorHAnsi" w:eastAsiaTheme="minorEastAsia" w:hAnsiTheme="minorHAnsi"/>
                <w:noProof/>
                <w:sz w:val="22"/>
              </w:rPr>
              <w:tab/>
            </w:r>
            <w:r w:rsidR="00CE791C" w:rsidRPr="00DC7FA2">
              <w:rPr>
                <w:rStyle w:val="Hyperlink"/>
                <w:noProof/>
              </w:rPr>
              <w:t>Prefabricated Datacenter Module</w:t>
            </w:r>
            <w:r w:rsidR="00CE791C">
              <w:rPr>
                <w:noProof/>
                <w:webHidden/>
              </w:rPr>
              <w:tab/>
            </w:r>
            <w:r>
              <w:rPr>
                <w:noProof/>
                <w:webHidden/>
              </w:rPr>
              <w:fldChar w:fldCharType="begin"/>
            </w:r>
            <w:r w:rsidR="00CE791C">
              <w:rPr>
                <w:noProof/>
                <w:webHidden/>
              </w:rPr>
              <w:instrText xml:space="preserve"> PAGEREF _Toc444458874 \h </w:instrText>
            </w:r>
            <w:r>
              <w:rPr>
                <w:noProof/>
                <w:webHidden/>
              </w:rPr>
            </w:r>
            <w:r>
              <w:rPr>
                <w:noProof/>
                <w:webHidden/>
              </w:rPr>
              <w:fldChar w:fldCharType="separate"/>
            </w:r>
            <w:r w:rsidR="00CE791C">
              <w:rPr>
                <w:noProof/>
                <w:webHidden/>
              </w:rPr>
              <w:t>5</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75" w:history="1">
            <w:r w:rsidR="00CE791C" w:rsidRPr="00DC7FA2">
              <w:rPr>
                <w:rStyle w:val="Hyperlink"/>
                <w:noProof/>
              </w:rPr>
              <w:t>2.1.</w:t>
            </w:r>
            <w:r w:rsidR="00CE791C">
              <w:rPr>
                <w:rFonts w:asciiTheme="minorHAnsi" w:eastAsiaTheme="minorEastAsia" w:hAnsiTheme="minorHAnsi"/>
                <w:noProof/>
                <w:sz w:val="22"/>
              </w:rPr>
              <w:tab/>
            </w:r>
            <w:r w:rsidR="00CE791C" w:rsidRPr="00DC7FA2">
              <w:rPr>
                <w:rStyle w:val="Hyperlink"/>
                <w:noProof/>
              </w:rPr>
              <w:t>Introduction</w:t>
            </w:r>
            <w:r w:rsidR="00CE791C">
              <w:rPr>
                <w:noProof/>
                <w:webHidden/>
              </w:rPr>
              <w:tab/>
            </w:r>
            <w:r>
              <w:rPr>
                <w:noProof/>
                <w:webHidden/>
              </w:rPr>
              <w:fldChar w:fldCharType="begin"/>
            </w:r>
            <w:r w:rsidR="00CE791C">
              <w:rPr>
                <w:noProof/>
                <w:webHidden/>
              </w:rPr>
              <w:instrText xml:space="preserve"> PAGEREF _Toc444458875 \h </w:instrText>
            </w:r>
            <w:r>
              <w:rPr>
                <w:noProof/>
                <w:webHidden/>
              </w:rPr>
            </w:r>
            <w:r>
              <w:rPr>
                <w:noProof/>
                <w:webHidden/>
              </w:rPr>
              <w:fldChar w:fldCharType="separate"/>
            </w:r>
            <w:r w:rsidR="00CE791C">
              <w:rPr>
                <w:noProof/>
                <w:webHidden/>
              </w:rPr>
              <w:t>5</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76" w:history="1">
            <w:r w:rsidR="00CE791C" w:rsidRPr="00DC7FA2">
              <w:rPr>
                <w:rStyle w:val="Hyperlink"/>
                <w:noProof/>
              </w:rPr>
              <w:t>2.2.</w:t>
            </w:r>
            <w:r w:rsidR="00CE791C">
              <w:rPr>
                <w:rFonts w:asciiTheme="minorHAnsi" w:eastAsiaTheme="minorEastAsia" w:hAnsiTheme="minorHAnsi"/>
                <w:noProof/>
                <w:sz w:val="22"/>
              </w:rPr>
              <w:tab/>
            </w:r>
            <w:r w:rsidR="00CE791C" w:rsidRPr="00DC7FA2">
              <w:rPr>
                <w:rStyle w:val="Hyperlink"/>
                <w:noProof/>
              </w:rPr>
              <w:t>Concept and Dimensions for Prefabricated Module</w:t>
            </w:r>
            <w:r w:rsidR="00CE791C">
              <w:rPr>
                <w:noProof/>
                <w:webHidden/>
              </w:rPr>
              <w:tab/>
            </w:r>
            <w:r>
              <w:rPr>
                <w:noProof/>
                <w:webHidden/>
              </w:rPr>
              <w:fldChar w:fldCharType="begin"/>
            </w:r>
            <w:r w:rsidR="00CE791C">
              <w:rPr>
                <w:noProof/>
                <w:webHidden/>
              </w:rPr>
              <w:instrText xml:space="preserve"> PAGEREF _Toc444458876 \h </w:instrText>
            </w:r>
            <w:r>
              <w:rPr>
                <w:noProof/>
                <w:webHidden/>
              </w:rPr>
            </w:r>
            <w:r>
              <w:rPr>
                <w:noProof/>
                <w:webHidden/>
              </w:rPr>
              <w:fldChar w:fldCharType="separate"/>
            </w:r>
            <w:r w:rsidR="00CE791C">
              <w:rPr>
                <w:noProof/>
                <w:webHidden/>
              </w:rPr>
              <w:t>5</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77" w:history="1">
            <w:r w:rsidR="00CE791C" w:rsidRPr="00DC7FA2">
              <w:rPr>
                <w:rStyle w:val="Hyperlink"/>
                <w:noProof/>
              </w:rPr>
              <w:t>2.2.1.</w:t>
            </w:r>
            <w:r w:rsidR="00CE791C">
              <w:rPr>
                <w:rFonts w:asciiTheme="minorHAnsi" w:eastAsiaTheme="minorEastAsia" w:hAnsiTheme="minorHAnsi"/>
                <w:noProof/>
                <w:sz w:val="22"/>
              </w:rPr>
              <w:tab/>
            </w:r>
            <w:r w:rsidR="00CE791C" w:rsidRPr="00DC7FA2">
              <w:rPr>
                <w:rStyle w:val="Hyperlink"/>
                <w:noProof/>
              </w:rPr>
              <w:t>Prefabricated Solution for 11 Racks with UPS</w:t>
            </w:r>
            <w:r w:rsidR="00CE791C">
              <w:rPr>
                <w:noProof/>
                <w:webHidden/>
              </w:rPr>
              <w:tab/>
            </w:r>
            <w:r>
              <w:rPr>
                <w:noProof/>
                <w:webHidden/>
              </w:rPr>
              <w:fldChar w:fldCharType="begin"/>
            </w:r>
            <w:r w:rsidR="00CE791C">
              <w:rPr>
                <w:noProof/>
                <w:webHidden/>
              </w:rPr>
              <w:instrText xml:space="preserve"> PAGEREF _Toc444458877 \h </w:instrText>
            </w:r>
            <w:r>
              <w:rPr>
                <w:noProof/>
                <w:webHidden/>
              </w:rPr>
            </w:r>
            <w:r>
              <w:rPr>
                <w:noProof/>
                <w:webHidden/>
              </w:rPr>
              <w:fldChar w:fldCharType="separate"/>
            </w:r>
            <w:r w:rsidR="00CE791C">
              <w:rPr>
                <w:noProof/>
                <w:webHidden/>
              </w:rPr>
              <w:t>5</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78" w:history="1">
            <w:r w:rsidR="00CE791C" w:rsidRPr="00DC7FA2">
              <w:rPr>
                <w:rStyle w:val="Hyperlink"/>
                <w:noProof/>
              </w:rPr>
              <w:t>2.3.</w:t>
            </w:r>
            <w:r w:rsidR="00CE791C">
              <w:rPr>
                <w:rFonts w:asciiTheme="minorHAnsi" w:eastAsiaTheme="minorEastAsia" w:hAnsiTheme="minorHAnsi"/>
                <w:noProof/>
                <w:sz w:val="22"/>
              </w:rPr>
              <w:tab/>
            </w:r>
            <w:r w:rsidR="00CE791C" w:rsidRPr="00DC7FA2">
              <w:rPr>
                <w:rStyle w:val="Hyperlink"/>
                <w:noProof/>
              </w:rPr>
              <w:t>Structural design</w:t>
            </w:r>
            <w:r w:rsidR="00CE791C">
              <w:rPr>
                <w:noProof/>
                <w:webHidden/>
              </w:rPr>
              <w:tab/>
            </w:r>
            <w:r>
              <w:rPr>
                <w:noProof/>
                <w:webHidden/>
              </w:rPr>
              <w:fldChar w:fldCharType="begin"/>
            </w:r>
            <w:r w:rsidR="00CE791C">
              <w:rPr>
                <w:noProof/>
                <w:webHidden/>
              </w:rPr>
              <w:instrText xml:space="preserve"> PAGEREF _Toc444458878 \h </w:instrText>
            </w:r>
            <w:r>
              <w:rPr>
                <w:noProof/>
                <w:webHidden/>
              </w:rPr>
            </w:r>
            <w:r>
              <w:rPr>
                <w:noProof/>
                <w:webHidden/>
              </w:rPr>
              <w:fldChar w:fldCharType="separate"/>
            </w:r>
            <w:r w:rsidR="00CE791C">
              <w:rPr>
                <w:noProof/>
                <w:webHidden/>
              </w:rPr>
              <w:t>6</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79" w:history="1">
            <w:r w:rsidR="00CE791C" w:rsidRPr="00DC7FA2">
              <w:rPr>
                <w:rStyle w:val="Hyperlink"/>
                <w:noProof/>
              </w:rPr>
              <w:t>2.3.1.</w:t>
            </w:r>
            <w:r w:rsidR="00CE791C">
              <w:rPr>
                <w:rFonts w:asciiTheme="minorHAnsi" w:eastAsiaTheme="minorEastAsia" w:hAnsiTheme="minorHAnsi"/>
                <w:noProof/>
                <w:sz w:val="22"/>
              </w:rPr>
              <w:tab/>
            </w:r>
            <w:r w:rsidR="00CE791C" w:rsidRPr="00DC7FA2">
              <w:rPr>
                <w:rStyle w:val="Hyperlink"/>
                <w:noProof/>
              </w:rPr>
              <w:t>Enclosure Frame Design</w:t>
            </w:r>
            <w:r w:rsidR="00CE791C">
              <w:rPr>
                <w:noProof/>
                <w:webHidden/>
              </w:rPr>
              <w:tab/>
            </w:r>
            <w:r>
              <w:rPr>
                <w:noProof/>
                <w:webHidden/>
              </w:rPr>
              <w:fldChar w:fldCharType="begin"/>
            </w:r>
            <w:r w:rsidR="00CE791C">
              <w:rPr>
                <w:noProof/>
                <w:webHidden/>
              </w:rPr>
              <w:instrText xml:space="preserve"> PAGEREF _Toc444458879 \h </w:instrText>
            </w:r>
            <w:r>
              <w:rPr>
                <w:noProof/>
                <w:webHidden/>
              </w:rPr>
            </w:r>
            <w:r>
              <w:rPr>
                <w:noProof/>
                <w:webHidden/>
              </w:rPr>
              <w:fldChar w:fldCharType="separate"/>
            </w:r>
            <w:r w:rsidR="00CE791C">
              <w:rPr>
                <w:noProof/>
                <w:webHidden/>
              </w:rPr>
              <w:t>6</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0" w:history="1">
            <w:r w:rsidR="00CE791C" w:rsidRPr="00DC7FA2">
              <w:rPr>
                <w:rStyle w:val="Hyperlink"/>
                <w:noProof/>
              </w:rPr>
              <w:t>2.3.2.</w:t>
            </w:r>
            <w:r w:rsidR="00CE791C">
              <w:rPr>
                <w:rFonts w:asciiTheme="minorHAnsi" w:eastAsiaTheme="minorEastAsia" w:hAnsiTheme="minorHAnsi"/>
                <w:noProof/>
                <w:sz w:val="22"/>
              </w:rPr>
              <w:tab/>
            </w:r>
            <w:r w:rsidR="00CE791C" w:rsidRPr="00DC7FA2">
              <w:rPr>
                <w:rStyle w:val="Hyperlink"/>
                <w:noProof/>
              </w:rPr>
              <w:t>Floor</w:t>
            </w:r>
            <w:r w:rsidR="00CE791C">
              <w:rPr>
                <w:noProof/>
                <w:webHidden/>
              </w:rPr>
              <w:tab/>
            </w:r>
            <w:r>
              <w:rPr>
                <w:noProof/>
                <w:webHidden/>
              </w:rPr>
              <w:fldChar w:fldCharType="begin"/>
            </w:r>
            <w:r w:rsidR="00CE791C">
              <w:rPr>
                <w:noProof/>
                <w:webHidden/>
              </w:rPr>
              <w:instrText xml:space="preserve"> PAGEREF _Toc444458880 \h </w:instrText>
            </w:r>
            <w:r>
              <w:rPr>
                <w:noProof/>
                <w:webHidden/>
              </w:rPr>
            </w:r>
            <w:r>
              <w:rPr>
                <w:noProof/>
                <w:webHidden/>
              </w:rPr>
              <w:fldChar w:fldCharType="separate"/>
            </w:r>
            <w:r w:rsidR="00CE791C">
              <w:rPr>
                <w:noProof/>
                <w:webHidden/>
              </w:rPr>
              <w:t>6</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1" w:history="1">
            <w:r w:rsidR="00CE791C" w:rsidRPr="00DC7FA2">
              <w:rPr>
                <w:rStyle w:val="Hyperlink"/>
                <w:noProof/>
              </w:rPr>
              <w:t>2.3.3.</w:t>
            </w:r>
            <w:r w:rsidR="00CE791C">
              <w:rPr>
                <w:rFonts w:asciiTheme="minorHAnsi" w:eastAsiaTheme="minorEastAsia" w:hAnsiTheme="minorHAnsi"/>
                <w:noProof/>
                <w:sz w:val="22"/>
              </w:rPr>
              <w:tab/>
            </w:r>
            <w:r w:rsidR="00CE791C" w:rsidRPr="00DC7FA2">
              <w:rPr>
                <w:rStyle w:val="Hyperlink"/>
                <w:noProof/>
              </w:rPr>
              <w:t>Wall and Roof Assemblies</w:t>
            </w:r>
            <w:r w:rsidR="00CE791C">
              <w:rPr>
                <w:noProof/>
                <w:webHidden/>
              </w:rPr>
              <w:tab/>
            </w:r>
            <w:r>
              <w:rPr>
                <w:noProof/>
                <w:webHidden/>
              </w:rPr>
              <w:fldChar w:fldCharType="begin"/>
            </w:r>
            <w:r w:rsidR="00CE791C">
              <w:rPr>
                <w:noProof/>
                <w:webHidden/>
              </w:rPr>
              <w:instrText xml:space="preserve"> PAGEREF _Toc444458881 \h </w:instrText>
            </w:r>
            <w:r>
              <w:rPr>
                <w:noProof/>
                <w:webHidden/>
              </w:rPr>
            </w:r>
            <w:r>
              <w:rPr>
                <w:noProof/>
                <w:webHidden/>
              </w:rPr>
              <w:fldChar w:fldCharType="separate"/>
            </w:r>
            <w:r w:rsidR="00CE791C">
              <w:rPr>
                <w:noProof/>
                <w:webHidden/>
              </w:rPr>
              <w:t>7</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2" w:history="1">
            <w:r w:rsidR="00CE791C" w:rsidRPr="00DC7FA2">
              <w:rPr>
                <w:rStyle w:val="Hyperlink"/>
                <w:noProof/>
              </w:rPr>
              <w:t>2.3.4.</w:t>
            </w:r>
            <w:r w:rsidR="00CE791C">
              <w:rPr>
                <w:rFonts w:asciiTheme="minorHAnsi" w:eastAsiaTheme="minorEastAsia" w:hAnsiTheme="minorHAnsi"/>
                <w:noProof/>
                <w:sz w:val="22"/>
              </w:rPr>
              <w:tab/>
            </w:r>
            <w:r w:rsidR="00CE791C" w:rsidRPr="00DC7FA2">
              <w:rPr>
                <w:rStyle w:val="Hyperlink"/>
                <w:noProof/>
              </w:rPr>
              <w:t>Roof Assemblies</w:t>
            </w:r>
            <w:r w:rsidR="00CE791C">
              <w:rPr>
                <w:noProof/>
                <w:webHidden/>
              </w:rPr>
              <w:tab/>
            </w:r>
            <w:r>
              <w:rPr>
                <w:noProof/>
                <w:webHidden/>
              </w:rPr>
              <w:fldChar w:fldCharType="begin"/>
            </w:r>
            <w:r w:rsidR="00CE791C">
              <w:rPr>
                <w:noProof/>
                <w:webHidden/>
              </w:rPr>
              <w:instrText xml:space="preserve"> PAGEREF _Toc444458882 \h </w:instrText>
            </w:r>
            <w:r>
              <w:rPr>
                <w:noProof/>
                <w:webHidden/>
              </w:rPr>
            </w:r>
            <w:r>
              <w:rPr>
                <w:noProof/>
                <w:webHidden/>
              </w:rPr>
              <w:fldChar w:fldCharType="separate"/>
            </w:r>
            <w:r w:rsidR="00CE791C">
              <w:rPr>
                <w:noProof/>
                <w:webHidden/>
              </w:rPr>
              <w:t>7</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3" w:history="1">
            <w:r w:rsidR="00CE791C" w:rsidRPr="00DC7FA2">
              <w:rPr>
                <w:rStyle w:val="Hyperlink"/>
                <w:noProof/>
              </w:rPr>
              <w:t>2.3.5.</w:t>
            </w:r>
            <w:r w:rsidR="00CE791C">
              <w:rPr>
                <w:rFonts w:asciiTheme="minorHAnsi" w:eastAsiaTheme="minorEastAsia" w:hAnsiTheme="minorHAnsi"/>
                <w:noProof/>
                <w:sz w:val="22"/>
              </w:rPr>
              <w:tab/>
            </w:r>
            <w:r w:rsidR="00CE791C" w:rsidRPr="00DC7FA2">
              <w:rPr>
                <w:rStyle w:val="Hyperlink"/>
                <w:noProof/>
              </w:rPr>
              <w:t>Doors</w:t>
            </w:r>
            <w:r w:rsidR="00CE791C">
              <w:rPr>
                <w:noProof/>
                <w:webHidden/>
              </w:rPr>
              <w:tab/>
            </w:r>
            <w:r>
              <w:rPr>
                <w:noProof/>
                <w:webHidden/>
              </w:rPr>
              <w:fldChar w:fldCharType="begin"/>
            </w:r>
            <w:r w:rsidR="00CE791C">
              <w:rPr>
                <w:noProof/>
                <w:webHidden/>
              </w:rPr>
              <w:instrText xml:space="preserve"> PAGEREF _Toc444458883 \h </w:instrText>
            </w:r>
            <w:r>
              <w:rPr>
                <w:noProof/>
                <w:webHidden/>
              </w:rPr>
            </w:r>
            <w:r>
              <w:rPr>
                <w:noProof/>
                <w:webHidden/>
              </w:rPr>
              <w:fldChar w:fldCharType="separate"/>
            </w:r>
            <w:r w:rsidR="00CE791C">
              <w:rPr>
                <w:noProof/>
                <w:webHidden/>
              </w:rPr>
              <w:t>7</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4" w:history="1">
            <w:r w:rsidR="00CE791C" w:rsidRPr="00DC7FA2">
              <w:rPr>
                <w:rStyle w:val="Hyperlink"/>
                <w:noProof/>
              </w:rPr>
              <w:t>2.3.6.</w:t>
            </w:r>
            <w:r w:rsidR="00CE791C">
              <w:rPr>
                <w:rFonts w:asciiTheme="minorHAnsi" w:eastAsiaTheme="minorEastAsia" w:hAnsiTheme="minorHAnsi"/>
                <w:noProof/>
                <w:sz w:val="22"/>
              </w:rPr>
              <w:tab/>
            </w:r>
            <w:r w:rsidR="00CE791C" w:rsidRPr="00DC7FA2">
              <w:rPr>
                <w:rStyle w:val="Hyperlink"/>
                <w:noProof/>
              </w:rPr>
              <w:t>Cable Glands</w:t>
            </w:r>
            <w:r w:rsidR="00CE791C">
              <w:rPr>
                <w:noProof/>
                <w:webHidden/>
              </w:rPr>
              <w:tab/>
            </w:r>
            <w:r>
              <w:rPr>
                <w:noProof/>
                <w:webHidden/>
              </w:rPr>
              <w:fldChar w:fldCharType="begin"/>
            </w:r>
            <w:r w:rsidR="00CE791C">
              <w:rPr>
                <w:noProof/>
                <w:webHidden/>
              </w:rPr>
              <w:instrText xml:space="preserve"> PAGEREF _Toc444458884 \h </w:instrText>
            </w:r>
            <w:r>
              <w:rPr>
                <w:noProof/>
                <w:webHidden/>
              </w:rPr>
            </w:r>
            <w:r>
              <w:rPr>
                <w:noProof/>
                <w:webHidden/>
              </w:rPr>
              <w:fldChar w:fldCharType="separate"/>
            </w:r>
            <w:r w:rsidR="00CE791C">
              <w:rPr>
                <w:noProof/>
                <w:webHidden/>
              </w:rPr>
              <w:t>8</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5" w:history="1">
            <w:r w:rsidR="00CE791C" w:rsidRPr="00DC7FA2">
              <w:rPr>
                <w:rStyle w:val="Hyperlink"/>
                <w:noProof/>
              </w:rPr>
              <w:t>2.3.7.</w:t>
            </w:r>
            <w:r w:rsidR="00CE791C">
              <w:rPr>
                <w:rFonts w:asciiTheme="minorHAnsi" w:eastAsiaTheme="minorEastAsia" w:hAnsiTheme="minorHAnsi"/>
                <w:noProof/>
                <w:sz w:val="22"/>
              </w:rPr>
              <w:tab/>
            </w:r>
            <w:r w:rsidR="00CE791C" w:rsidRPr="00DC7FA2">
              <w:rPr>
                <w:rStyle w:val="Hyperlink"/>
                <w:noProof/>
              </w:rPr>
              <w:t>Air Renovation System</w:t>
            </w:r>
            <w:r w:rsidR="00CE791C">
              <w:rPr>
                <w:noProof/>
                <w:webHidden/>
              </w:rPr>
              <w:tab/>
            </w:r>
            <w:r>
              <w:rPr>
                <w:noProof/>
                <w:webHidden/>
              </w:rPr>
              <w:fldChar w:fldCharType="begin"/>
            </w:r>
            <w:r w:rsidR="00CE791C">
              <w:rPr>
                <w:noProof/>
                <w:webHidden/>
              </w:rPr>
              <w:instrText xml:space="preserve"> PAGEREF _Toc444458885 \h </w:instrText>
            </w:r>
            <w:r>
              <w:rPr>
                <w:noProof/>
                <w:webHidden/>
              </w:rPr>
            </w:r>
            <w:r>
              <w:rPr>
                <w:noProof/>
                <w:webHidden/>
              </w:rPr>
              <w:fldChar w:fldCharType="separate"/>
            </w:r>
            <w:r w:rsidR="00CE791C">
              <w:rPr>
                <w:noProof/>
                <w:webHidden/>
              </w:rPr>
              <w:t>8</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86" w:history="1">
            <w:r w:rsidR="00CE791C" w:rsidRPr="00DC7FA2">
              <w:rPr>
                <w:rStyle w:val="Hyperlink"/>
                <w:noProof/>
              </w:rPr>
              <w:t>2.4.</w:t>
            </w:r>
            <w:r w:rsidR="00CE791C">
              <w:rPr>
                <w:rFonts w:asciiTheme="minorHAnsi" w:eastAsiaTheme="minorEastAsia" w:hAnsiTheme="minorHAnsi"/>
                <w:noProof/>
                <w:sz w:val="22"/>
              </w:rPr>
              <w:tab/>
            </w:r>
            <w:r w:rsidR="00CE791C" w:rsidRPr="00DC7FA2">
              <w:rPr>
                <w:rStyle w:val="Hyperlink"/>
                <w:noProof/>
              </w:rPr>
              <w:t>Technical Specifications</w:t>
            </w:r>
            <w:r w:rsidR="00CE791C">
              <w:rPr>
                <w:noProof/>
                <w:webHidden/>
              </w:rPr>
              <w:tab/>
            </w:r>
            <w:r>
              <w:rPr>
                <w:noProof/>
                <w:webHidden/>
              </w:rPr>
              <w:fldChar w:fldCharType="begin"/>
            </w:r>
            <w:r w:rsidR="00CE791C">
              <w:rPr>
                <w:noProof/>
                <w:webHidden/>
              </w:rPr>
              <w:instrText xml:space="preserve"> PAGEREF _Toc444458886 \h </w:instrText>
            </w:r>
            <w:r>
              <w:rPr>
                <w:noProof/>
                <w:webHidden/>
              </w:rPr>
            </w:r>
            <w:r>
              <w:rPr>
                <w:noProof/>
                <w:webHidden/>
              </w:rPr>
              <w:fldChar w:fldCharType="separate"/>
            </w:r>
            <w:r w:rsidR="00CE791C">
              <w:rPr>
                <w:noProof/>
                <w:webHidden/>
              </w:rPr>
              <w:t>8</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7" w:history="1">
            <w:r w:rsidR="00CE791C" w:rsidRPr="00DC7FA2">
              <w:rPr>
                <w:rStyle w:val="Hyperlink"/>
                <w:noProof/>
              </w:rPr>
              <w:t>2.4.1.</w:t>
            </w:r>
            <w:r w:rsidR="00CE791C">
              <w:rPr>
                <w:rFonts w:asciiTheme="minorHAnsi" w:eastAsiaTheme="minorEastAsia" w:hAnsiTheme="minorHAnsi"/>
                <w:noProof/>
                <w:sz w:val="22"/>
              </w:rPr>
              <w:tab/>
            </w:r>
            <w:r w:rsidR="00CE791C" w:rsidRPr="00DC7FA2">
              <w:rPr>
                <w:rStyle w:val="Hyperlink"/>
                <w:noProof/>
              </w:rPr>
              <w:t>Shock-load</w:t>
            </w:r>
            <w:r w:rsidR="00CE791C">
              <w:rPr>
                <w:noProof/>
                <w:webHidden/>
              </w:rPr>
              <w:tab/>
            </w:r>
            <w:r>
              <w:rPr>
                <w:noProof/>
                <w:webHidden/>
              </w:rPr>
              <w:fldChar w:fldCharType="begin"/>
            </w:r>
            <w:r w:rsidR="00CE791C">
              <w:rPr>
                <w:noProof/>
                <w:webHidden/>
              </w:rPr>
              <w:instrText xml:space="preserve"> PAGEREF _Toc444458887 \h </w:instrText>
            </w:r>
            <w:r>
              <w:rPr>
                <w:noProof/>
                <w:webHidden/>
              </w:rPr>
            </w:r>
            <w:r>
              <w:rPr>
                <w:noProof/>
                <w:webHidden/>
              </w:rPr>
              <w:fldChar w:fldCharType="separate"/>
            </w:r>
            <w:r w:rsidR="00CE791C">
              <w:rPr>
                <w:noProof/>
                <w:webHidden/>
              </w:rPr>
              <w:t>8</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8" w:history="1">
            <w:r w:rsidR="00CE791C" w:rsidRPr="00DC7FA2">
              <w:rPr>
                <w:rStyle w:val="Hyperlink"/>
                <w:noProof/>
              </w:rPr>
              <w:t>2.4.2.</w:t>
            </w:r>
            <w:r w:rsidR="00CE791C">
              <w:rPr>
                <w:rFonts w:asciiTheme="minorHAnsi" w:eastAsiaTheme="minorEastAsia" w:hAnsiTheme="minorHAnsi"/>
                <w:noProof/>
                <w:sz w:val="22"/>
              </w:rPr>
              <w:tab/>
            </w:r>
            <w:r w:rsidR="00CE791C" w:rsidRPr="00DC7FA2">
              <w:rPr>
                <w:rStyle w:val="Hyperlink"/>
                <w:noProof/>
              </w:rPr>
              <w:t>Wind load</w:t>
            </w:r>
            <w:r w:rsidR="00CE791C">
              <w:rPr>
                <w:noProof/>
                <w:webHidden/>
              </w:rPr>
              <w:tab/>
            </w:r>
            <w:r>
              <w:rPr>
                <w:noProof/>
                <w:webHidden/>
              </w:rPr>
              <w:fldChar w:fldCharType="begin"/>
            </w:r>
            <w:r w:rsidR="00CE791C">
              <w:rPr>
                <w:noProof/>
                <w:webHidden/>
              </w:rPr>
              <w:instrText xml:space="preserve"> PAGEREF _Toc444458888 \h </w:instrText>
            </w:r>
            <w:r>
              <w:rPr>
                <w:noProof/>
                <w:webHidden/>
              </w:rPr>
            </w:r>
            <w:r>
              <w:rPr>
                <w:noProof/>
                <w:webHidden/>
              </w:rPr>
              <w:fldChar w:fldCharType="separate"/>
            </w:r>
            <w:r w:rsidR="00CE791C">
              <w:rPr>
                <w:noProof/>
                <w:webHidden/>
              </w:rPr>
              <w:t>8</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89" w:history="1">
            <w:r w:rsidR="00CE791C" w:rsidRPr="00DC7FA2">
              <w:rPr>
                <w:rStyle w:val="Hyperlink"/>
                <w:noProof/>
              </w:rPr>
              <w:t>2.4.3.</w:t>
            </w:r>
            <w:r w:rsidR="00CE791C">
              <w:rPr>
                <w:rFonts w:asciiTheme="minorHAnsi" w:eastAsiaTheme="minorEastAsia" w:hAnsiTheme="minorHAnsi"/>
                <w:noProof/>
                <w:sz w:val="22"/>
              </w:rPr>
              <w:tab/>
            </w:r>
            <w:r w:rsidR="00CE791C" w:rsidRPr="00DC7FA2">
              <w:rPr>
                <w:rStyle w:val="Hyperlink"/>
                <w:noProof/>
              </w:rPr>
              <w:t>Roof load</w:t>
            </w:r>
            <w:r w:rsidR="00CE791C">
              <w:rPr>
                <w:noProof/>
                <w:webHidden/>
              </w:rPr>
              <w:tab/>
            </w:r>
            <w:r>
              <w:rPr>
                <w:noProof/>
                <w:webHidden/>
              </w:rPr>
              <w:fldChar w:fldCharType="begin"/>
            </w:r>
            <w:r w:rsidR="00CE791C">
              <w:rPr>
                <w:noProof/>
                <w:webHidden/>
              </w:rPr>
              <w:instrText xml:space="preserve"> PAGEREF _Toc444458889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90" w:history="1">
            <w:r w:rsidR="00CE791C" w:rsidRPr="00DC7FA2">
              <w:rPr>
                <w:rStyle w:val="Hyperlink"/>
                <w:noProof/>
              </w:rPr>
              <w:t>2.4.4.</w:t>
            </w:r>
            <w:r w:rsidR="00CE791C">
              <w:rPr>
                <w:rFonts w:asciiTheme="minorHAnsi" w:eastAsiaTheme="minorEastAsia" w:hAnsiTheme="minorHAnsi"/>
                <w:noProof/>
                <w:sz w:val="22"/>
              </w:rPr>
              <w:tab/>
            </w:r>
            <w:r w:rsidR="00CE791C" w:rsidRPr="00DC7FA2">
              <w:rPr>
                <w:rStyle w:val="Hyperlink"/>
                <w:noProof/>
              </w:rPr>
              <w:t>Floor load</w:t>
            </w:r>
            <w:r w:rsidR="00CE791C">
              <w:rPr>
                <w:noProof/>
                <w:webHidden/>
              </w:rPr>
              <w:tab/>
            </w:r>
            <w:r>
              <w:rPr>
                <w:noProof/>
                <w:webHidden/>
              </w:rPr>
              <w:fldChar w:fldCharType="begin"/>
            </w:r>
            <w:r w:rsidR="00CE791C">
              <w:rPr>
                <w:noProof/>
                <w:webHidden/>
              </w:rPr>
              <w:instrText xml:space="preserve"> PAGEREF _Toc444458890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91" w:history="1">
            <w:r w:rsidR="00CE791C" w:rsidRPr="00DC7FA2">
              <w:rPr>
                <w:rStyle w:val="Hyperlink"/>
                <w:noProof/>
              </w:rPr>
              <w:t>2.4.5.</w:t>
            </w:r>
            <w:r w:rsidR="00CE791C">
              <w:rPr>
                <w:rFonts w:asciiTheme="minorHAnsi" w:eastAsiaTheme="minorEastAsia" w:hAnsiTheme="minorHAnsi"/>
                <w:noProof/>
                <w:sz w:val="22"/>
              </w:rPr>
              <w:tab/>
            </w:r>
            <w:r w:rsidR="00CE791C" w:rsidRPr="00DC7FA2">
              <w:rPr>
                <w:rStyle w:val="Hyperlink"/>
                <w:noProof/>
              </w:rPr>
              <w:t>External temperature range</w:t>
            </w:r>
            <w:r w:rsidR="00CE791C">
              <w:rPr>
                <w:noProof/>
                <w:webHidden/>
              </w:rPr>
              <w:tab/>
            </w:r>
            <w:r>
              <w:rPr>
                <w:noProof/>
                <w:webHidden/>
              </w:rPr>
              <w:fldChar w:fldCharType="begin"/>
            </w:r>
            <w:r w:rsidR="00CE791C">
              <w:rPr>
                <w:noProof/>
                <w:webHidden/>
              </w:rPr>
              <w:instrText xml:space="preserve"> PAGEREF _Toc444458891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92" w:history="1">
            <w:r w:rsidR="00CE791C" w:rsidRPr="00DC7FA2">
              <w:rPr>
                <w:rStyle w:val="Hyperlink"/>
                <w:noProof/>
              </w:rPr>
              <w:t>2.4.6.</w:t>
            </w:r>
            <w:r w:rsidR="00CE791C">
              <w:rPr>
                <w:rFonts w:asciiTheme="minorHAnsi" w:eastAsiaTheme="minorEastAsia" w:hAnsiTheme="minorHAnsi"/>
                <w:noProof/>
                <w:sz w:val="22"/>
              </w:rPr>
              <w:tab/>
            </w:r>
            <w:r w:rsidR="00CE791C" w:rsidRPr="00DC7FA2">
              <w:rPr>
                <w:rStyle w:val="Hyperlink"/>
                <w:noProof/>
              </w:rPr>
              <w:t>Internal environmental conditions</w:t>
            </w:r>
            <w:r w:rsidR="00CE791C">
              <w:rPr>
                <w:noProof/>
                <w:webHidden/>
              </w:rPr>
              <w:tab/>
            </w:r>
            <w:r>
              <w:rPr>
                <w:noProof/>
                <w:webHidden/>
              </w:rPr>
              <w:fldChar w:fldCharType="begin"/>
            </w:r>
            <w:r w:rsidR="00CE791C">
              <w:rPr>
                <w:noProof/>
                <w:webHidden/>
              </w:rPr>
              <w:instrText xml:space="preserve"> PAGEREF _Toc444458892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93" w:history="1">
            <w:r w:rsidR="00CE791C" w:rsidRPr="00DC7FA2">
              <w:rPr>
                <w:rStyle w:val="Hyperlink"/>
                <w:noProof/>
              </w:rPr>
              <w:t>2.4.7.</w:t>
            </w:r>
            <w:r w:rsidR="00CE791C">
              <w:rPr>
                <w:rFonts w:asciiTheme="minorHAnsi" w:eastAsiaTheme="minorEastAsia" w:hAnsiTheme="minorHAnsi"/>
                <w:noProof/>
                <w:sz w:val="22"/>
              </w:rPr>
              <w:tab/>
            </w:r>
            <w:r w:rsidR="00CE791C" w:rsidRPr="00DC7FA2">
              <w:rPr>
                <w:rStyle w:val="Hyperlink"/>
                <w:noProof/>
              </w:rPr>
              <w:t>Operating Altitude and its Effect on Electrical Equipment Performance</w:t>
            </w:r>
            <w:r w:rsidR="00CE791C">
              <w:rPr>
                <w:noProof/>
                <w:webHidden/>
              </w:rPr>
              <w:tab/>
            </w:r>
            <w:r>
              <w:rPr>
                <w:noProof/>
                <w:webHidden/>
              </w:rPr>
              <w:fldChar w:fldCharType="begin"/>
            </w:r>
            <w:r w:rsidR="00CE791C">
              <w:rPr>
                <w:noProof/>
                <w:webHidden/>
              </w:rPr>
              <w:instrText xml:space="preserve"> PAGEREF _Toc444458893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94" w:history="1">
            <w:r w:rsidR="00CE791C" w:rsidRPr="00DC7FA2">
              <w:rPr>
                <w:rStyle w:val="Hyperlink"/>
                <w:noProof/>
              </w:rPr>
              <w:t>2.4.8.</w:t>
            </w:r>
            <w:r w:rsidR="00CE791C">
              <w:rPr>
                <w:rFonts w:asciiTheme="minorHAnsi" w:eastAsiaTheme="minorEastAsia" w:hAnsiTheme="minorHAnsi"/>
                <w:noProof/>
                <w:sz w:val="22"/>
              </w:rPr>
              <w:tab/>
            </w:r>
            <w:r w:rsidR="00CE791C" w:rsidRPr="00DC7FA2">
              <w:rPr>
                <w:rStyle w:val="Hyperlink"/>
                <w:noProof/>
              </w:rPr>
              <w:t>Fire resistance</w:t>
            </w:r>
            <w:r w:rsidR="00CE791C">
              <w:rPr>
                <w:noProof/>
                <w:webHidden/>
              </w:rPr>
              <w:tab/>
            </w:r>
            <w:r>
              <w:rPr>
                <w:noProof/>
                <w:webHidden/>
              </w:rPr>
              <w:fldChar w:fldCharType="begin"/>
            </w:r>
            <w:r w:rsidR="00CE791C">
              <w:rPr>
                <w:noProof/>
                <w:webHidden/>
              </w:rPr>
              <w:instrText xml:space="preserve"> PAGEREF _Toc444458894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895" w:history="1">
            <w:r w:rsidR="00CE791C" w:rsidRPr="00DC7FA2">
              <w:rPr>
                <w:rStyle w:val="Hyperlink"/>
                <w:noProof/>
              </w:rPr>
              <w:t>2.4.9.</w:t>
            </w:r>
            <w:r w:rsidR="00CE791C">
              <w:rPr>
                <w:rFonts w:asciiTheme="minorHAnsi" w:eastAsiaTheme="minorEastAsia" w:hAnsiTheme="minorHAnsi"/>
                <w:noProof/>
                <w:sz w:val="22"/>
              </w:rPr>
              <w:tab/>
            </w:r>
            <w:r w:rsidR="00CE791C" w:rsidRPr="00DC7FA2">
              <w:rPr>
                <w:rStyle w:val="Hyperlink"/>
                <w:noProof/>
              </w:rPr>
              <w:t>Painting</w:t>
            </w:r>
            <w:r w:rsidR="00CE791C">
              <w:rPr>
                <w:noProof/>
                <w:webHidden/>
              </w:rPr>
              <w:tab/>
            </w:r>
            <w:r>
              <w:rPr>
                <w:noProof/>
                <w:webHidden/>
              </w:rPr>
              <w:fldChar w:fldCharType="begin"/>
            </w:r>
            <w:r w:rsidR="00CE791C">
              <w:rPr>
                <w:noProof/>
                <w:webHidden/>
              </w:rPr>
              <w:instrText xml:space="preserve"> PAGEREF _Toc444458895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right" w:leader="dot" w:pos="9350"/>
            </w:tabs>
            <w:rPr>
              <w:rFonts w:asciiTheme="minorHAnsi" w:eastAsiaTheme="minorEastAsia" w:hAnsiTheme="minorHAnsi"/>
              <w:noProof/>
              <w:sz w:val="22"/>
            </w:rPr>
          </w:pPr>
          <w:hyperlink w:anchor="_Toc444458896" w:history="1">
            <w:r w:rsidR="00CE791C" w:rsidRPr="00DC7FA2">
              <w:rPr>
                <w:rStyle w:val="Hyperlink"/>
                <w:noProof/>
              </w:rPr>
              <w:t>Steelwork Frame Coating</w:t>
            </w:r>
            <w:r w:rsidR="00CE791C">
              <w:rPr>
                <w:noProof/>
                <w:webHidden/>
              </w:rPr>
              <w:tab/>
            </w:r>
            <w:r>
              <w:rPr>
                <w:noProof/>
                <w:webHidden/>
              </w:rPr>
              <w:fldChar w:fldCharType="begin"/>
            </w:r>
            <w:r w:rsidR="00CE791C">
              <w:rPr>
                <w:noProof/>
                <w:webHidden/>
              </w:rPr>
              <w:instrText xml:space="preserve"> PAGEREF _Toc444458896 \h </w:instrText>
            </w:r>
            <w:r>
              <w:rPr>
                <w:noProof/>
                <w:webHidden/>
              </w:rPr>
            </w:r>
            <w:r>
              <w:rPr>
                <w:noProof/>
                <w:webHidden/>
              </w:rPr>
              <w:fldChar w:fldCharType="separate"/>
            </w:r>
            <w:r w:rsidR="00CE791C">
              <w:rPr>
                <w:noProof/>
                <w:webHidden/>
              </w:rPr>
              <w:t>9</w:t>
            </w:r>
            <w:r>
              <w:rPr>
                <w:noProof/>
                <w:webHidden/>
              </w:rPr>
              <w:fldChar w:fldCharType="end"/>
            </w:r>
          </w:hyperlink>
        </w:p>
        <w:p w:rsidR="00CE791C" w:rsidRDefault="00A0052C">
          <w:pPr>
            <w:pStyle w:val="TOC3"/>
            <w:tabs>
              <w:tab w:val="left" w:pos="1100"/>
              <w:tab w:val="right" w:leader="dot" w:pos="9350"/>
            </w:tabs>
            <w:rPr>
              <w:rFonts w:asciiTheme="minorHAnsi" w:eastAsiaTheme="minorEastAsia" w:hAnsiTheme="minorHAnsi"/>
              <w:noProof/>
              <w:sz w:val="22"/>
            </w:rPr>
          </w:pPr>
          <w:hyperlink w:anchor="_Toc444458897" w:history="1">
            <w:r w:rsidR="00CE791C" w:rsidRPr="00DC7FA2">
              <w:rPr>
                <w:rStyle w:val="Hyperlink"/>
                <w:noProof/>
              </w:rPr>
              <w:t>2)</w:t>
            </w:r>
            <w:r w:rsidR="00CE791C">
              <w:rPr>
                <w:rFonts w:asciiTheme="minorHAnsi" w:eastAsiaTheme="minorEastAsia" w:hAnsiTheme="minorHAnsi"/>
                <w:noProof/>
                <w:sz w:val="22"/>
              </w:rPr>
              <w:tab/>
            </w:r>
            <w:r w:rsidR="00CE791C" w:rsidRPr="00DC7FA2">
              <w:rPr>
                <w:rStyle w:val="Hyperlink"/>
                <w:noProof/>
              </w:rPr>
              <w:t>After Assembly</w:t>
            </w:r>
            <w:r w:rsidR="00CE791C">
              <w:rPr>
                <w:noProof/>
                <w:webHidden/>
              </w:rPr>
              <w:tab/>
            </w:r>
            <w:r>
              <w:rPr>
                <w:noProof/>
                <w:webHidden/>
              </w:rPr>
              <w:fldChar w:fldCharType="begin"/>
            </w:r>
            <w:r w:rsidR="00CE791C">
              <w:rPr>
                <w:noProof/>
                <w:webHidden/>
              </w:rPr>
              <w:instrText xml:space="preserve"> PAGEREF _Toc444458897 \h </w:instrText>
            </w:r>
            <w:r>
              <w:rPr>
                <w:noProof/>
                <w:webHidden/>
              </w:rPr>
            </w:r>
            <w:r>
              <w:rPr>
                <w:noProof/>
                <w:webHidden/>
              </w:rPr>
              <w:fldChar w:fldCharType="separate"/>
            </w:r>
            <w:r w:rsidR="00CE791C">
              <w:rPr>
                <w:noProof/>
                <w:webHidden/>
              </w:rPr>
              <w:t>10</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98" w:history="1">
            <w:r w:rsidR="00CE791C" w:rsidRPr="00DC7FA2">
              <w:rPr>
                <w:rStyle w:val="Hyperlink"/>
                <w:noProof/>
              </w:rPr>
              <w:t>2.5.</w:t>
            </w:r>
            <w:r w:rsidR="00CE791C">
              <w:rPr>
                <w:rFonts w:asciiTheme="minorHAnsi" w:eastAsiaTheme="minorEastAsia" w:hAnsiTheme="minorHAnsi"/>
                <w:noProof/>
                <w:sz w:val="22"/>
              </w:rPr>
              <w:tab/>
            </w:r>
            <w:r w:rsidR="00CE791C" w:rsidRPr="00DC7FA2">
              <w:rPr>
                <w:rStyle w:val="Hyperlink"/>
                <w:noProof/>
              </w:rPr>
              <w:t>Mounting Pad support</w:t>
            </w:r>
            <w:r w:rsidR="00CE791C">
              <w:rPr>
                <w:noProof/>
                <w:webHidden/>
              </w:rPr>
              <w:tab/>
            </w:r>
            <w:r>
              <w:rPr>
                <w:noProof/>
                <w:webHidden/>
              </w:rPr>
              <w:fldChar w:fldCharType="begin"/>
            </w:r>
            <w:r w:rsidR="00CE791C">
              <w:rPr>
                <w:noProof/>
                <w:webHidden/>
              </w:rPr>
              <w:instrText xml:space="preserve"> PAGEREF _Toc444458898 \h </w:instrText>
            </w:r>
            <w:r>
              <w:rPr>
                <w:noProof/>
                <w:webHidden/>
              </w:rPr>
            </w:r>
            <w:r>
              <w:rPr>
                <w:noProof/>
                <w:webHidden/>
              </w:rPr>
              <w:fldChar w:fldCharType="separate"/>
            </w:r>
            <w:r w:rsidR="00CE791C">
              <w:rPr>
                <w:noProof/>
                <w:webHidden/>
              </w:rPr>
              <w:t>10</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899" w:history="1">
            <w:r w:rsidR="00CE791C" w:rsidRPr="00DC7FA2">
              <w:rPr>
                <w:rStyle w:val="Hyperlink"/>
                <w:rFonts w:cs="Arial"/>
                <w:noProof/>
              </w:rPr>
              <w:t>2.6.</w:t>
            </w:r>
            <w:r w:rsidR="00CE791C">
              <w:rPr>
                <w:rFonts w:asciiTheme="minorHAnsi" w:eastAsiaTheme="minorEastAsia" w:hAnsiTheme="minorHAnsi"/>
                <w:noProof/>
                <w:sz w:val="22"/>
              </w:rPr>
              <w:tab/>
            </w:r>
            <w:r w:rsidR="00CE791C" w:rsidRPr="00DC7FA2">
              <w:rPr>
                <w:rStyle w:val="Hyperlink"/>
                <w:rFonts w:cs="Arial"/>
                <w:noProof/>
              </w:rPr>
              <w:t>Lifting elements</w:t>
            </w:r>
            <w:r w:rsidR="00CE791C">
              <w:rPr>
                <w:noProof/>
                <w:webHidden/>
              </w:rPr>
              <w:tab/>
            </w:r>
            <w:r>
              <w:rPr>
                <w:noProof/>
                <w:webHidden/>
              </w:rPr>
              <w:fldChar w:fldCharType="begin"/>
            </w:r>
            <w:r w:rsidR="00CE791C">
              <w:rPr>
                <w:noProof/>
                <w:webHidden/>
              </w:rPr>
              <w:instrText xml:space="preserve"> PAGEREF _Toc444458899 \h </w:instrText>
            </w:r>
            <w:r>
              <w:rPr>
                <w:noProof/>
                <w:webHidden/>
              </w:rPr>
            </w:r>
            <w:r>
              <w:rPr>
                <w:noProof/>
                <w:webHidden/>
              </w:rPr>
              <w:fldChar w:fldCharType="separate"/>
            </w:r>
            <w:r w:rsidR="00CE791C">
              <w:rPr>
                <w:noProof/>
                <w:webHidden/>
              </w:rPr>
              <w:t>10</w:t>
            </w:r>
            <w:r>
              <w:rPr>
                <w:noProof/>
                <w:webHidden/>
              </w:rPr>
              <w:fldChar w:fldCharType="end"/>
            </w:r>
          </w:hyperlink>
        </w:p>
        <w:p w:rsidR="00CE791C" w:rsidRDefault="00A0052C">
          <w:pPr>
            <w:pStyle w:val="TOC1"/>
            <w:tabs>
              <w:tab w:val="left" w:pos="460"/>
              <w:tab w:val="right" w:leader="dot" w:pos="9350"/>
            </w:tabs>
            <w:rPr>
              <w:rFonts w:asciiTheme="minorHAnsi" w:eastAsiaTheme="minorEastAsia" w:hAnsiTheme="minorHAnsi"/>
              <w:noProof/>
              <w:sz w:val="22"/>
            </w:rPr>
          </w:pPr>
          <w:hyperlink w:anchor="_Toc444458900" w:history="1">
            <w:r w:rsidR="00CE791C" w:rsidRPr="00DC7FA2">
              <w:rPr>
                <w:rStyle w:val="Hyperlink"/>
                <w:noProof/>
              </w:rPr>
              <w:t>3.</w:t>
            </w:r>
            <w:r w:rsidR="00CE791C">
              <w:rPr>
                <w:rFonts w:asciiTheme="minorHAnsi" w:eastAsiaTheme="minorEastAsia" w:hAnsiTheme="minorHAnsi"/>
                <w:noProof/>
                <w:sz w:val="22"/>
              </w:rPr>
              <w:tab/>
            </w:r>
            <w:r w:rsidR="00CE791C" w:rsidRPr="00DC7FA2">
              <w:rPr>
                <w:rStyle w:val="Hyperlink"/>
                <w:noProof/>
              </w:rPr>
              <w:t>Electrical System</w:t>
            </w:r>
            <w:r w:rsidR="00CE791C">
              <w:rPr>
                <w:noProof/>
                <w:webHidden/>
              </w:rPr>
              <w:tab/>
            </w:r>
            <w:r>
              <w:rPr>
                <w:noProof/>
                <w:webHidden/>
              </w:rPr>
              <w:fldChar w:fldCharType="begin"/>
            </w:r>
            <w:r w:rsidR="00CE791C">
              <w:rPr>
                <w:noProof/>
                <w:webHidden/>
              </w:rPr>
              <w:instrText xml:space="preserve"> PAGEREF _Toc444458900 \h </w:instrText>
            </w:r>
            <w:r>
              <w:rPr>
                <w:noProof/>
                <w:webHidden/>
              </w:rPr>
            </w:r>
            <w:r>
              <w:rPr>
                <w:noProof/>
                <w:webHidden/>
              </w:rPr>
              <w:fldChar w:fldCharType="separate"/>
            </w:r>
            <w:r w:rsidR="00CE791C">
              <w:rPr>
                <w:noProof/>
                <w:webHidden/>
              </w:rPr>
              <w:t>10</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1" w:history="1">
            <w:r w:rsidR="00CE791C" w:rsidRPr="00DC7FA2">
              <w:rPr>
                <w:rStyle w:val="Hyperlink"/>
                <w:rFonts w:cs="Calibri"/>
                <w:noProof/>
              </w:rPr>
              <w:t>3.1.</w:t>
            </w:r>
            <w:r w:rsidR="00CE791C">
              <w:rPr>
                <w:rFonts w:asciiTheme="minorHAnsi" w:eastAsiaTheme="minorEastAsia" w:hAnsiTheme="minorHAnsi"/>
                <w:noProof/>
                <w:sz w:val="22"/>
              </w:rPr>
              <w:tab/>
            </w:r>
            <w:r w:rsidR="00CE791C" w:rsidRPr="00DC7FA2">
              <w:rPr>
                <w:rStyle w:val="Hyperlink"/>
                <w:rFonts w:cs="Calibri"/>
                <w:noProof/>
              </w:rPr>
              <w:t>Components</w:t>
            </w:r>
            <w:r w:rsidR="00CE791C">
              <w:rPr>
                <w:noProof/>
                <w:webHidden/>
              </w:rPr>
              <w:tab/>
            </w:r>
            <w:r>
              <w:rPr>
                <w:noProof/>
                <w:webHidden/>
              </w:rPr>
              <w:fldChar w:fldCharType="begin"/>
            </w:r>
            <w:r w:rsidR="00CE791C">
              <w:rPr>
                <w:noProof/>
                <w:webHidden/>
              </w:rPr>
              <w:instrText xml:space="preserve"> PAGEREF _Toc444458901 \h </w:instrText>
            </w:r>
            <w:r>
              <w:rPr>
                <w:noProof/>
                <w:webHidden/>
              </w:rPr>
            </w:r>
            <w:r>
              <w:rPr>
                <w:noProof/>
                <w:webHidden/>
              </w:rPr>
              <w:fldChar w:fldCharType="separate"/>
            </w:r>
            <w:r w:rsidR="00CE791C">
              <w:rPr>
                <w:noProof/>
                <w:webHidden/>
              </w:rPr>
              <w:t>10</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2" w:history="1">
            <w:r w:rsidR="00CE791C" w:rsidRPr="00DC7FA2">
              <w:rPr>
                <w:rStyle w:val="Hyperlink"/>
                <w:noProof/>
              </w:rPr>
              <w:t>3.2.</w:t>
            </w:r>
            <w:r w:rsidR="00CE791C">
              <w:rPr>
                <w:rFonts w:asciiTheme="minorHAnsi" w:eastAsiaTheme="minorEastAsia" w:hAnsiTheme="minorHAnsi"/>
                <w:noProof/>
                <w:sz w:val="22"/>
              </w:rPr>
              <w:tab/>
            </w:r>
            <w:r w:rsidR="00CE791C" w:rsidRPr="00DC7FA2">
              <w:rPr>
                <w:rStyle w:val="Hyperlink"/>
                <w:noProof/>
              </w:rPr>
              <w:t>Grounding</w:t>
            </w:r>
            <w:r w:rsidR="00CE791C">
              <w:rPr>
                <w:noProof/>
                <w:webHidden/>
              </w:rPr>
              <w:tab/>
            </w:r>
            <w:r>
              <w:rPr>
                <w:noProof/>
                <w:webHidden/>
              </w:rPr>
              <w:fldChar w:fldCharType="begin"/>
            </w:r>
            <w:r w:rsidR="00CE791C">
              <w:rPr>
                <w:noProof/>
                <w:webHidden/>
              </w:rPr>
              <w:instrText xml:space="preserve"> PAGEREF _Toc444458902 \h </w:instrText>
            </w:r>
            <w:r>
              <w:rPr>
                <w:noProof/>
                <w:webHidden/>
              </w:rPr>
            </w:r>
            <w:r>
              <w:rPr>
                <w:noProof/>
                <w:webHidden/>
              </w:rPr>
              <w:fldChar w:fldCharType="separate"/>
            </w:r>
            <w:r w:rsidR="00CE791C">
              <w:rPr>
                <w:noProof/>
                <w:webHidden/>
              </w:rPr>
              <w:t>12</w:t>
            </w:r>
            <w:r>
              <w:rPr>
                <w:noProof/>
                <w:webHidden/>
              </w:rPr>
              <w:fldChar w:fldCharType="end"/>
            </w:r>
          </w:hyperlink>
        </w:p>
        <w:p w:rsidR="00CE791C" w:rsidRDefault="00A0052C">
          <w:pPr>
            <w:pStyle w:val="TOC1"/>
            <w:tabs>
              <w:tab w:val="left" w:pos="460"/>
              <w:tab w:val="right" w:leader="dot" w:pos="9350"/>
            </w:tabs>
            <w:rPr>
              <w:rFonts w:asciiTheme="minorHAnsi" w:eastAsiaTheme="minorEastAsia" w:hAnsiTheme="minorHAnsi"/>
              <w:noProof/>
              <w:sz w:val="22"/>
            </w:rPr>
          </w:pPr>
          <w:hyperlink w:anchor="_Toc444458903" w:history="1">
            <w:r w:rsidR="00CE791C" w:rsidRPr="00DC7FA2">
              <w:rPr>
                <w:rStyle w:val="Hyperlink"/>
                <w:noProof/>
              </w:rPr>
              <w:t>4.</w:t>
            </w:r>
            <w:r w:rsidR="00CE791C">
              <w:rPr>
                <w:rFonts w:asciiTheme="minorHAnsi" w:eastAsiaTheme="minorEastAsia" w:hAnsiTheme="minorHAnsi"/>
                <w:noProof/>
                <w:sz w:val="22"/>
              </w:rPr>
              <w:tab/>
            </w:r>
            <w:r w:rsidR="00CE791C" w:rsidRPr="00DC7FA2">
              <w:rPr>
                <w:rStyle w:val="Hyperlink"/>
                <w:noProof/>
              </w:rPr>
              <w:t>Fire Suppression System</w:t>
            </w:r>
            <w:r w:rsidR="00CE791C">
              <w:rPr>
                <w:noProof/>
                <w:webHidden/>
              </w:rPr>
              <w:tab/>
            </w:r>
            <w:r>
              <w:rPr>
                <w:noProof/>
                <w:webHidden/>
              </w:rPr>
              <w:fldChar w:fldCharType="begin"/>
            </w:r>
            <w:r w:rsidR="00CE791C">
              <w:rPr>
                <w:noProof/>
                <w:webHidden/>
              </w:rPr>
              <w:instrText xml:space="preserve"> PAGEREF _Toc444458903 \h </w:instrText>
            </w:r>
            <w:r>
              <w:rPr>
                <w:noProof/>
                <w:webHidden/>
              </w:rPr>
            </w:r>
            <w:r>
              <w:rPr>
                <w:noProof/>
                <w:webHidden/>
              </w:rPr>
              <w:fldChar w:fldCharType="separate"/>
            </w:r>
            <w:r w:rsidR="00CE791C">
              <w:rPr>
                <w:noProof/>
                <w:webHidden/>
              </w:rPr>
              <w:t>12</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4" w:history="1">
            <w:r w:rsidR="00CE791C" w:rsidRPr="00DC7FA2">
              <w:rPr>
                <w:rStyle w:val="Hyperlink"/>
                <w:noProof/>
              </w:rPr>
              <w:t>4.1.</w:t>
            </w:r>
            <w:r w:rsidR="00CE791C">
              <w:rPr>
                <w:rFonts w:asciiTheme="minorHAnsi" w:eastAsiaTheme="minorEastAsia" w:hAnsiTheme="minorHAnsi"/>
                <w:noProof/>
                <w:sz w:val="22"/>
              </w:rPr>
              <w:tab/>
            </w:r>
            <w:r w:rsidR="00CE791C" w:rsidRPr="00DC7FA2">
              <w:rPr>
                <w:rStyle w:val="Hyperlink"/>
                <w:noProof/>
              </w:rPr>
              <w:t>Fire Control Panel</w:t>
            </w:r>
            <w:r w:rsidR="00CE791C">
              <w:rPr>
                <w:noProof/>
                <w:webHidden/>
              </w:rPr>
              <w:tab/>
            </w:r>
            <w:r>
              <w:rPr>
                <w:noProof/>
                <w:webHidden/>
              </w:rPr>
              <w:fldChar w:fldCharType="begin"/>
            </w:r>
            <w:r w:rsidR="00CE791C">
              <w:rPr>
                <w:noProof/>
                <w:webHidden/>
              </w:rPr>
              <w:instrText xml:space="preserve"> PAGEREF _Toc444458904 \h </w:instrText>
            </w:r>
            <w:r>
              <w:rPr>
                <w:noProof/>
                <w:webHidden/>
              </w:rPr>
            </w:r>
            <w:r>
              <w:rPr>
                <w:noProof/>
                <w:webHidden/>
              </w:rPr>
              <w:fldChar w:fldCharType="separate"/>
            </w:r>
            <w:r w:rsidR="00CE791C">
              <w:rPr>
                <w:noProof/>
                <w:webHidden/>
              </w:rPr>
              <w:t>12</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5" w:history="1">
            <w:r w:rsidR="00CE791C" w:rsidRPr="00DC7FA2">
              <w:rPr>
                <w:rStyle w:val="Hyperlink"/>
                <w:noProof/>
              </w:rPr>
              <w:t>4.2.</w:t>
            </w:r>
            <w:r w:rsidR="00CE791C">
              <w:rPr>
                <w:rFonts w:asciiTheme="minorHAnsi" w:eastAsiaTheme="minorEastAsia" w:hAnsiTheme="minorHAnsi"/>
                <w:noProof/>
                <w:sz w:val="22"/>
              </w:rPr>
              <w:tab/>
            </w:r>
            <w:r w:rsidR="00CE791C" w:rsidRPr="00DC7FA2">
              <w:rPr>
                <w:rStyle w:val="Hyperlink"/>
                <w:noProof/>
              </w:rPr>
              <w:t>Smoke Detector</w:t>
            </w:r>
            <w:r w:rsidR="00CE791C">
              <w:rPr>
                <w:noProof/>
                <w:webHidden/>
              </w:rPr>
              <w:tab/>
            </w:r>
            <w:r>
              <w:rPr>
                <w:noProof/>
                <w:webHidden/>
              </w:rPr>
              <w:fldChar w:fldCharType="begin"/>
            </w:r>
            <w:r w:rsidR="00CE791C">
              <w:rPr>
                <w:noProof/>
                <w:webHidden/>
              </w:rPr>
              <w:instrText xml:space="preserve"> PAGEREF _Toc444458905 \h </w:instrText>
            </w:r>
            <w:r>
              <w:rPr>
                <w:noProof/>
                <w:webHidden/>
              </w:rPr>
            </w:r>
            <w:r>
              <w:rPr>
                <w:noProof/>
                <w:webHidden/>
              </w:rPr>
              <w:fldChar w:fldCharType="separate"/>
            </w:r>
            <w:r w:rsidR="00CE791C">
              <w:rPr>
                <w:noProof/>
                <w:webHidden/>
              </w:rPr>
              <w:t>13</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6" w:history="1">
            <w:r w:rsidR="00CE791C" w:rsidRPr="00DC7FA2">
              <w:rPr>
                <w:rStyle w:val="Hyperlink"/>
                <w:noProof/>
              </w:rPr>
              <w:t>4.3.</w:t>
            </w:r>
            <w:r w:rsidR="00CE791C">
              <w:rPr>
                <w:rFonts w:asciiTheme="minorHAnsi" w:eastAsiaTheme="minorEastAsia" w:hAnsiTheme="minorHAnsi"/>
                <w:noProof/>
                <w:sz w:val="22"/>
              </w:rPr>
              <w:tab/>
            </w:r>
            <w:r w:rsidR="00CE791C" w:rsidRPr="00DC7FA2">
              <w:rPr>
                <w:rStyle w:val="Hyperlink"/>
                <w:noProof/>
              </w:rPr>
              <w:t>Extinguishing system</w:t>
            </w:r>
            <w:r w:rsidR="00CE791C">
              <w:rPr>
                <w:noProof/>
                <w:webHidden/>
              </w:rPr>
              <w:tab/>
            </w:r>
            <w:r>
              <w:rPr>
                <w:noProof/>
                <w:webHidden/>
              </w:rPr>
              <w:fldChar w:fldCharType="begin"/>
            </w:r>
            <w:r w:rsidR="00CE791C">
              <w:rPr>
                <w:noProof/>
                <w:webHidden/>
              </w:rPr>
              <w:instrText xml:space="preserve"> PAGEREF _Toc444458906 \h </w:instrText>
            </w:r>
            <w:r>
              <w:rPr>
                <w:noProof/>
                <w:webHidden/>
              </w:rPr>
            </w:r>
            <w:r>
              <w:rPr>
                <w:noProof/>
                <w:webHidden/>
              </w:rPr>
              <w:fldChar w:fldCharType="separate"/>
            </w:r>
            <w:r w:rsidR="00CE791C">
              <w:rPr>
                <w:noProof/>
                <w:webHidden/>
              </w:rPr>
              <w:t>14</w:t>
            </w:r>
            <w:r>
              <w:rPr>
                <w:noProof/>
                <w:webHidden/>
              </w:rPr>
              <w:fldChar w:fldCharType="end"/>
            </w:r>
          </w:hyperlink>
        </w:p>
        <w:p w:rsidR="00CE791C" w:rsidRDefault="00A0052C">
          <w:pPr>
            <w:pStyle w:val="TOC1"/>
            <w:tabs>
              <w:tab w:val="left" w:pos="460"/>
              <w:tab w:val="right" w:leader="dot" w:pos="9350"/>
            </w:tabs>
            <w:rPr>
              <w:rFonts w:asciiTheme="minorHAnsi" w:eastAsiaTheme="minorEastAsia" w:hAnsiTheme="minorHAnsi"/>
              <w:noProof/>
              <w:sz w:val="22"/>
            </w:rPr>
          </w:pPr>
          <w:hyperlink w:anchor="_Toc444458907" w:history="1">
            <w:r w:rsidR="00CE791C" w:rsidRPr="00DC7FA2">
              <w:rPr>
                <w:rStyle w:val="Hyperlink"/>
                <w:noProof/>
              </w:rPr>
              <w:t>5.</w:t>
            </w:r>
            <w:r w:rsidR="00CE791C">
              <w:rPr>
                <w:rFonts w:asciiTheme="minorHAnsi" w:eastAsiaTheme="minorEastAsia" w:hAnsiTheme="minorHAnsi"/>
                <w:noProof/>
                <w:sz w:val="22"/>
              </w:rPr>
              <w:tab/>
            </w:r>
            <w:r w:rsidR="00CE791C" w:rsidRPr="00DC7FA2">
              <w:rPr>
                <w:rStyle w:val="Hyperlink"/>
                <w:noProof/>
              </w:rPr>
              <w:t>Monitoring System</w:t>
            </w:r>
            <w:r w:rsidR="00CE791C">
              <w:rPr>
                <w:noProof/>
                <w:webHidden/>
              </w:rPr>
              <w:tab/>
            </w:r>
            <w:r>
              <w:rPr>
                <w:noProof/>
                <w:webHidden/>
              </w:rPr>
              <w:fldChar w:fldCharType="begin"/>
            </w:r>
            <w:r w:rsidR="00CE791C">
              <w:rPr>
                <w:noProof/>
                <w:webHidden/>
              </w:rPr>
              <w:instrText xml:space="preserve"> PAGEREF _Toc444458907 \h </w:instrText>
            </w:r>
            <w:r>
              <w:rPr>
                <w:noProof/>
                <w:webHidden/>
              </w:rPr>
            </w:r>
            <w:r>
              <w:rPr>
                <w:noProof/>
                <w:webHidden/>
              </w:rPr>
              <w:fldChar w:fldCharType="separate"/>
            </w:r>
            <w:r w:rsidR="00CE791C">
              <w:rPr>
                <w:noProof/>
                <w:webHidden/>
              </w:rPr>
              <w:t>15</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8" w:history="1">
            <w:r w:rsidR="00CE791C" w:rsidRPr="00DC7FA2">
              <w:rPr>
                <w:rStyle w:val="Hyperlink"/>
                <w:rFonts w:cs="Arial"/>
                <w:noProof/>
              </w:rPr>
              <w:t>5.1.</w:t>
            </w:r>
            <w:r w:rsidR="00CE791C">
              <w:rPr>
                <w:rFonts w:asciiTheme="minorHAnsi" w:eastAsiaTheme="minorEastAsia" w:hAnsiTheme="minorHAnsi"/>
                <w:noProof/>
                <w:sz w:val="22"/>
              </w:rPr>
              <w:tab/>
            </w:r>
            <w:r w:rsidR="00CE791C" w:rsidRPr="00DC7FA2">
              <w:rPr>
                <w:rStyle w:val="Hyperlink"/>
                <w:noProof/>
              </w:rPr>
              <w:t>Struxureware DC Expert</w:t>
            </w:r>
            <w:r w:rsidR="00CE791C">
              <w:rPr>
                <w:noProof/>
                <w:webHidden/>
              </w:rPr>
              <w:tab/>
            </w:r>
            <w:r>
              <w:rPr>
                <w:noProof/>
                <w:webHidden/>
              </w:rPr>
              <w:fldChar w:fldCharType="begin"/>
            </w:r>
            <w:r w:rsidR="00CE791C">
              <w:rPr>
                <w:noProof/>
                <w:webHidden/>
              </w:rPr>
              <w:instrText xml:space="preserve"> PAGEREF _Toc444458908 \h </w:instrText>
            </w:r>
            <w:r>
              <w:rPr>
                <w:noProof/>
                <w:webHidden/>
              </w:rPr>
            </w:r>
            <w:r>
              <w:rPr>
                <w:noProof/>
                <w:webHidden/>
              </w:rPr>
              <w:fldChar w:fldCharType="separate"/>
            </w:r>
            <w:r w:rsidR="00CE791C">
              <w:rPr>
                <w:noProof/>
                <w:webHidden/>
              </w:rPr>
              <w:t>15</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09" w:history="1">
            <w:r w:rsidR="00CE791C" w:rsidRPr="00DC7FA2">
              <w:rPr>
                <w:rStyle w:val="Hyperlink"/>
                <w:noProof/>
              </w:rPr>
              <w:t>5.2.</w:t>
            </w:r>
            <w:r w:rsidR="00CE791C">
              <w:rPr>
                <w:rFonts w:asciiTheme="minorHAnsi" w:eastAsiaTheme="minorEastAsia" w:hAnsiTheme="minorHAnsi"/>
                <w:noProof/>
                <w:sz w:val="22"/>
              </w:rPr>
              <w:tab/>
            </w:r>
            <w:r w:rsidR="00CE791C" w:rsidRPr="00DC7FA2">
              <w:rPr>
                <w:rStyle w:val="Hyperlink"/>
                <w:noProof/>
              </w:rPr>
              <w:t>Environmental Monitoring</w:t>
            </w:r>
            <w:r w:rsidR="00CE791C">
              <w:rPr>
                <w:noProof/>
                <w:webHidden/>
              </w:rPr>
              <w:tab/>
            </w:r>
            <w:r>
              <w:rPr>
                <w:noProof/>
                <w:webHidden/>
              </w:rPr>
              <w:fldChar w:fldCharType="begin"/>
            </w:r>
            <w:r w:rsidR="00CE791C">
              <w:rPr>
                <w:noProof/>
                <w:webHidden/>
              </w:rPr>
              <w:instrText xml:space="preserve"> PAGEREF _Toc444458909 \h </w:instrText>
            </w:r>
            <w:r>
              <w:rPr>
                <w:noProof/>
                <w:webHidden/>
              </w:rPr>
            </w:r>
            <w:r>
              <w:rPr>
                <w:noProof/>
                <w:webHidden/>
              </w:rPr>
              <w:fldChar w:fldCharType="separate"/>
            </w:r>
            <w:r w:rsidR="00CE791C">
              <w:rPr>
                <w:noProof/>
                <w:webHidden/>
              </w:rPr>
              <w:t>15</w:t>
            </w:r>
            <w:r>
              <w:rPr>
                <w:noProof/>
                <w:webHidden/>
              </w:rPr>
              <w:fldChar w:fldCharType="end"/>
            </w:r>
          </w:hyperlink>
        </w:p>
        <w:p w:rsidR="00CE791C" w:rsidRDefault="00A0052C">
          <w:pPr>
            <w:pStyle w:val="TOC1"/>
            <w:tabs>
              <w:tab w:val="left" w:pos="460"/>
              <w:tab w:val="right" w:leader="dot" w:pos="9350"/>
            </w:tabs>
            <w:rPr>
              <w:rFonts w:asciiTheme="minorHAnsi" w:eastAsiaTheme="minorEastAsia" w:hAnsiTheme="minorHAnsi"/>
              <w:noProof/>
              <w:sz w:val="22"/>
            </w:rPr>
          </w:pPr>
          <w:hyperlink w:anchor="_Toc444458910" w:history="1">
            <w:r w:rsidR="00CE791C" w:rsidRPr="00DC7FA2">
              <w:rPr>
                <w:rStyle w:val="Hyperlink"/>
                <w:noProof/>
              </w:rPr>
              <w:t>6.</w:t>
            </w:r>
            <w:r w:rsidR="00CE791C">
              <w:rPr>
                <w:rFonts w:asciiTheme="minorHAnsi" w:eastAsiaTheme="minorEastAsia" w:hAnsiTheme="minorHAnsi"/>
                <w:noProof/>
                <w:sz w:val="22"/>
              </w:rPr>
              <w:tab/>
            </w:r>
            <w:r w:rsidR="00CE791C" w:rsidRPr="00DC7FA2">
              <w:rPr>
                <w:rStyle w:val="Hyperlink"/>
                <w:noProof/>
              </w:rPr>
              <w:t>Internal Module Components and Design</w:t>
            </w:r>
            <w:r w:rsidR="00CE791C">
              <w:rPr>
                <w:noProof/>
                <w:webHidden/>
              </w:rPr>
              <w:tab/>
            </w:r>
            <w:r>
              <w:rPr>
                <w:noProof/>
                <w:webHidden/>
              </w:rPr>
              <w:fldChar w:fldCharType="begin"/>
            </w:r>
            <w:r w:rsidR="00CE791C">
              <w:rPr>
                <w:noProof/>
                <w:webHidden/>
              </w:rPr>
              <w:instrText xml:space="preserve"> PAGEREF _Toc444458910 \h </w:instrText>
            </w:r>
            <w:r>
              <w:rPr>
                <w:noProof/>
                <w:webHidden/>
              </w:rPr>
            </w:r>
            <w:r>
              <w:rPr>
                <w:noProof/>
                <w:webHidden/>
              </w:rPr>
              <w:fldChar w:fldCharType="separate"/>
            </w:r>
            <w:r w:rsidR="00CE791C">
              <w:rPr>
                <w:noProof/>
                <w:webHidden/>
              </w:rPr>
              <w:t>17</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11" w:history="1">
            <w:r w:rsidR="00CE791C" w:rsidRPr="00DC7FA2">
              <w:rPr>
                <w:rStyle w:val="Hyperlink"/>
                <w:noProof/>
              </w:rPr>
              <w:t>6.1.</w:t>
            </w:r>
            <w:r w:rsidR="00CE791C">
              <w:rPr>
                <w:rFonts w:asciiTheme="minorHAnsi" w:eastAsiaTheme="minorEastAsia" w:hAnsiTheme="minorHAnsi"/>
                <w:noProof/>
                <w:sz w:val="22"/>
              </w:rPr>
              <w:tab/>
            </w:r>
            <w:r w:rsidR="00CE791C" w:rsidRPr="00DC7FA2">
              <w:rPr>
                <w:rStyle w:val="Hyperlink"/>
                <w:noProof/>
              </w:rPr>
              <w:t>Uninterruptible Power Supply (UPS)</w:t>
            </w:r>
            <w:r w:rsidR="00CE791C">
              <w:rPr>
                <w:noProof/>
                <w:webHidden/>
              </w:rPr>
              <w:tab/>
            </w:r>
            <w:r>
              <w:rPr>
                <w:noProof/>
                <w:webHidden/>
              </w:rPr>
              <w:fldChar w:fldCharType="begin"/>
            </w:r>
            <w:r w:rsidR="00CE791C">
              <w:rPr>
                <w:noProof/>
                <w:webHidden/>
              </w:rPr>
              <w:instrText xml:space="preserve"> PAGEREF _Toc444458911 \h </w:instrText>
            </w:r>
            <w:r>
              <w:rPr>
                <w:noProof/>
                <w:webHidden/>
              </w:rPr>
            </w:r>
            <w:r>
              <w:rPr>
                <w:noProof/>
                <w:webHidden/>
              </w:rPr>
              <w:fldChar w:fldCharType="separate"/>
            </w:r>
            <w:r w:rsidR="00CE791C">
              <w:rPr>
                <w:noProof/>
                <w:webHidden/>
              </w:rPr>
              <w:t>17</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12" w:history="1">
            <w:r w:rsidR="00CE791C" w:rsidRPr="00DC7FA2">
              <w:rPr>
                <w:rStyle w:val="Hyperlink"/>
                <w:noProof/>
              </w:rPr>
              <w:t>6.2.</w:t>
            </w:r>
            <w:r w:rsidR="00CE791C">
              <w:rPr>
                <w:rFonts w:asciiTheme="minorHAnsi" w:eastAsiaTheme="minorEastAsia" w:hAnsiTheme="minorHAnsi"/>
                <w:noProof/>
                <w:sz w:val="22"/>
              </w:rPr>
              <w:tab/>
            </w:r>
            <w:r w:rsidR="00CE791C" w:rsidRPr="00DC7FA2">
              <w:rPr>
                <w:rStyle w:val="Hyperlink"/>
                <w:noProof/>
              </w:rPr>
              <w:t>Racks</w:t>
            </w:r>
            <w:r w:rsidR="00CE791C">
              <w:rPr>
                <w:noProof/>
                <w:webHidden/>
              </w:rPr>
              <w:tab/>
            </w:r>
            <w:r>
              <w:rPr>
                <w:noProof/>
                <w:webHidden/>
              </w:rPr>
              <w:fldChar w:fldCharType="begin"/>
            </w:r>
            <w:r w:rsidR="00CE791C">
              <w:rPr>
                <w:noProof/>
                <w:webHidden/>
              </w:rPr>
              <w:instrText xml:space="preserve"> PAGEREF _Toc444458912 \h </w:instrText>
            </w:r>
            <w:r>
              <w:rPr>
                <w:noProof/>
                <w:webHidden/>
              </w:rPr>
            </w:r>
            <w:r>
              <w:rPr>
                <w:noProof/>
                <w:webHidden/>
              </w:rPr>
              <w:fldChar w:fldCharType="separate"/>
            </w:r>
            <w:r w:rsidR="00CE791C">
              <w:rPr>
                <w:noProof/>
                <w:webHidden/>
              </w:rPr>
              <w:t>17</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913" w:history="1">
            <w:r w:rsidR="00CE791C" w:rsidRPr="00DC7FA2">
              <w:rPr>
                <w:rStyle w:val="Hyperlink"/>
                <w:noProof/>
              </w:rPr>
              <w:t>6.2.1.</w:t>
            </w:r>
            <w:r w:rsidR="00CE791C">
              <w:rPr>
                <w:rFonts w:asciiTheme="minorHAnsi" w:eastAsiaTheme="minorEastAsia" w:hAnsiTheme="minorHAnsi"/>
                <w:noProof/>
                <w:sz w:val="22"/>
              </w:rPr>
              <w:tab/>
            </w:r>
            <w:r w:rsidR="00CE791C" w:rsidRPr="00DC7FA2">
              <w:rPr>
                <w:rStyle w:val="Hyperlink"/>
                <w:noProof/>
              </w:rPr>
              <w:t>Cable Management</w:t>
            </w:r>
            <w:r w:rsidR="00CE791C">
              <w:rPr>
                <w:noProof/>
                <w:webHidden/>
              </w:rPr>
              <w:tab/>
            </w:r>
            <w:r>
              <w:rPr>
                <w:noProof/>
                <w:webHidden/>
              </w:rPr>
              <w:fldChar w:fldCharType="begin"/>
            </w:r>
            <w:r w:rsidR="00CE791C">
              <w:rPr>
                <w:noProof/>
                <w:webHidden/>
              </w:rPr>
              <w:instrText xml:space="preserve"> PAGEREF _Toc444458913 \h </w:instrText>
            </w:r>
            <w:r>
              <w:rPr>
                <w:noProof/>
                <w:webHidden/>
              </w:rPr>
            </w:r>
            <w:r>
              <w:rPr>
                <w:noProof/>
                <w:webHidden/>
              </w:rPr>
              <w:fldChar w:fldCharType="separate"/>
            </w:r>
            <w:r w:rsidR="00CE791C">
              <w:rPr>
                <w:noProof/>
                <w:webHidden/>
              </w:rPr>
              <w:t>18</w:t>
            </w:r>
            <w:r>
              <w:rPr>
                <w:noProof/>
                <w:webHidden/>
              </w:rPr>
              <w:fldChar w:fldCharType="end"/>
            </w:r>
          </w:hyperlink>
        </w:p>
        <w:p w:rsidR="00CE791C" w:rsidRDefault="00A0052C">
          <w:pPr>
            <w:pStyle w:val="TOC3"/>
            <w:tabs>
              <w:tab w:val="left" w:pos="1320"/>
              <w:tab w:val="right" w:leader="dot" w:pos="9350"/>
            </w:tabs>
            <w:rPr>
              <w:rFonts w:asciiTheme="minorHAnsi" w:eastAsiaTheme="minorEastAsia" w:hAnsiTheme="minorHAnsi"/>
              <w:noProof/>
              <w:sz w:val="22"/>
            </w:rPr>
          </w:pPr>
          <w:hyperlink w:anchor="_Toc444458914" w:history="1">
            <w:r w:rsidR="00CE791C" w:rsidRPr="00DC7FA2">
              <w:rPr>
                <w:rStyle w:val="Hyperlink"/>
                <w:noProof/>
              </w:rPr>
              <w:t>6.2.2.</w:t>
            </w:r>
            <w:r w:rsidR="00CE791C">
              <w:rPr>
                <w:rFonts w:asciiTheme="minorHAnsi" w:eastAsiaTheme="minorEastAsia" w:hAnsiTheme="minorHAnsi"/>
                <w:noProof/>
                <w:sz w:val="22"/>
              </w:rPr>
              <w:tab/>
            </w:r>
            <w:r w:rsidR="00CE791C" w:rsidRPr="00DC7FA2">
              <w:rPr>
                <w:rStyle w:val="Hyperlink"/>
                <w:noProof/>
              </w:rPr>
              <w:t>Rack Power Distribution</w:t>
            </w:r>
            <w:r w:rsidR="00CE791C">
              <w:rPr>
                <w:noProof/>
                <w:webHidden/>
              </w:rPr>
              <w:tab/>
            </w:r>
            <w:r>
              <w:rPr>
                <w:noProof/>
                <w:webHidden/>
              </w:rPr>
              <w:fldChar w:fldCharType="begin"/>
            </w:r>
            <w:r w:rsidR="00CE791C">
              <w:rPr>
                <w:noProof/>
                <w:webHidden/>
              </w:rPr>
              <w:instrText xml:space="preserve"> PAGEREF _Toc444458914 \h </w:instrText>
            </w:r>
            <w:r>
              <w:rPr>
                <w:noProof/>
                <w:webHidden/>
              </w:rPr>
            </w:r>
            <w:r>
              <w:rPr>
                <w:noProof/>
                <w:webHidden/>
              </w:rPr>
              <w:fldChar w:fldCharType="separate"/>
            </w:r>
            <w:r w:rsidR="00CE791C">
              <w:rPr>
                <w:noProof/>
                <w:webHidden/>
              </w:rPr>
              <w:t>18</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15" w:history="1">
            <w:r w:rsidR="00CE791C" w:rsidRPr="00DC7FA2">
              <w:rPr>
                <w:rStyle w:val="Hyperlink"/>
                <w:noProof/>
              </w:rPr>
              <w:t>6.3.</w:t>
            </w:r>
            <w:r w:rsidR="00CE791C">
              <w:rPr>
                <w:rFonts w:asciiTheme="minorHAnsi" w:eastAsiaTheme="minorEastAsia" w:hAnsiTheme="minorHAnsi"/>
                <w:noProof/>
                <w:sz w:val="22"/>
              </w:rPr>
              <w:tab/>
            </w:r>
            <w:r w:rsidR="00CE791C" w:rsidRPr="00DC7FA2">
              <w:rPr>
                <w:rStyle w:val="Hyperlink"/>
                <w:noProof/>
              </w:rPr>
              <w:t>Room Power Distribution</w:t>
            </w:r>
            <w:r w:rsidR="00CE791C">
              <w:rPr>
                <w:noProof/>
                <w:webHidden/>
              </w:rPr>
              <w:tab/>
            </w:r>
            <w:r>
              <w:rPr>
                <w:noProof/>
                <w:webHidden/>
              </w:rPr>
              <w:fldChar w:fldCharType="begin"/>
            </w:r>
            <w:r w:rsidR="00CE791C">
              <w:rPr>
                <w:noProof/>
                <w:webHidden/>
              </w:rPr>
              <w:instrText xml:space="preserve"> PAGEREF _Toc444458915 \h </w:instrText>
            </w:r>
            <w:r>
              <w:rPr>
                <w:noProof/>
                <w:webHidden/>
              </w:rPr>
            </w:r>
            <w:r>
              <w:rPr>
                <w:noProof/>
                <w:webHidden/>
              </w:rPr>
              <w:fldChar w:fldCharType="separate"/>
            </w:r>
            <w:r w:rsidR="00CE791C">
              <w:rPr>
                <w:noProof/>
                <w:webHidden/>
              </w:rPr>
              <w:t>19</w:t>
            </w:r>
            <w:r>
              <w:rPr>
                <w:noProof/>
                <w:webHidden/>
              </w:rPr>
              <w:fldChar w:fldCharType="end"/>
            </w:r>
          </w:hyperlink>
        </w:p>
        <w:p w:rsidR="00CE791C" w:rsidRDefault="00A0052C">
          <w:pPr>
            <w:pStyle w:val="TOC2"/>
            <w:tabs>
              <w:tab w:val="left" w:pos="880"/>
              <w:tab w:val="right" w:leader="dot" w:pos="9350"/>
            </w:tabs>
            <w:rPr>
              <w:rFonts w:asciiTheme="minorHAnsi" w:eastAsiaTheme="minorEastAsia" w:hAnsiTheme="minorHAnsi"/>
              <w:noProof/>
              <w:sz w:val="22"/>
            </w:rPr>
          </w:pPr>
          <w:hyperlink w:anchor="_Toc444458916" w:history="1">
            <w:r w:rsidR="00CE791C" w:rsidRPr="00DC7FA2">
              <w:rPr>
                <w:rStyle w:val="Hyperlink"/>
                <w:noProof/>
              </w:rPr>
              <w:t>6.4.</w:t>
            </w:r>
            <w:r w:rsidR="00CE791C">
              <w:rPr>
                <w:rFonts w:asciiTheme="minorHAnsi" w:eastAsiaTheme="minorEastAsia" w:hAnsiTheme="minorHAnsi"/>
                <w:noProof/>
                <w:sz w:val="22"/>
              </w:rPr>
              <w:tab/>
            </w:r>
            <w:r w:rsidR="00CE791C" w:rsidRPr="00DC7FA2">
              <w:rPr>
                <w:rStyle w:val="Hyperlink"/>
                <w:noProof/>
              </w:rPr>
              <w:t>Cooling</w:t>
            </w:r>
            <w:r w:rsidR="00CE791C">
              <w:rPr>
                <w:noProof/>
                <w:webHidden/>
              </w:rPr>
              <w:tab/>
            </w:r>
            <w:r>
              <w:rPr>
                <w:noProof/>
                <w:webHidden/>
              </w:rPr>
              <w:fldChar w:fldCharType="begin"/>
            </w:r>
            <w:r w:rsidR="00CE791C">
              <w:rPr>
                <w:noProof/>
                <w:webHidden/>
              </w:rPr>
              <w:instrText xml:space="preserve"> PAGEREF _Toc444458916 \h </w:instrText>
            </w:r>
            <w:r>
              <w:rPr>
                <w:noProof/>
                <w:webHidden/>
              </w:rPr>
            </w:r>
            <w:r>
              <w:rPr>
                <w:noProof/>
                <w:webHidden/>
              </w:rPr>
              <w:fldChar w:fldCharType="separate"/>
            </w:r>
            <w:r w:rsidR="00CE791C">
              <w:rPr>
                <w:noProof/>
                <w:webHidden/>
              </w:rPr>
              <w:t>19</w:t>
            </w:r>
            <w:r>
              <w:rPr>
                <w:noProof/>
                <w:webHidden/>
              </w:rPr>
              <w:fldChar w:fldCharType="end"/>
            </w:r>
          </w:hyperlink>
        </w:p>
        <w:p w:rsidR="00CE791C" w:rsidRDefault="00A0052C">
          <w:pPr>
            <w:pStyle w:val="TOC1"/>
            <w:tabs>
              <w:tab w:val="left" w:pos="460"/>
              <w:tab w:val="right" w:leader="dot" w:pos="9350"/>
            </w:tabs>
            <w:rPr>
              <w:rFonts w:asciiTheme="minorHAnsi" w:eastAsiaTheme="minorEastAsia" w:hAnsiTheme="minorHAnsi"/>
              <w:noProof/>
              <w:sz w:val="22"/>
            </w:rPr>
          </w:pPr>
          <w:hyperlink w:anchor="_Toc444458917" w:history="1">
            <w:r w:rsidR="00CE791C" w:rsidRPr="00DC7FA2">
              <w:rPr>
                <w:rStyle w:val="Hyperlink"/>
                <w:noProof/>
              </w:rPr>
              <w:t>7.</w:t>
            </w:r>
            <w:r w:rsidR="00CE791C">
              <w:rPr>
                <w:rFonts w:asciiTheme="minorHAnsi" w:eastAsiaTheme="minorEastAsia" w:hAnsiTheme="minorHAnsi"/>
                <w:noProof/>
                <w:sz w:val="22"/>
              </w:rPr>
              <w:tab/>
            </w:r>
            <w:r w:rsidR="00CE791C" w:rsidRPr="00DC7FA2">
              <w:rPr>
                <w:rStyle w:val="Hyperlink"/>
                <w:noProof/>
              </w:rPr>
              <w:t>Exclusions</w:t>
            </w:r>
            <w:r w:rsidR="00CE791C">
              <w:rPr>
                <w:noProof/>
                <w:webHidden/>
              </w:rPr>
              <w:tab/>
            </w:r>
            <w:r>
              <w:rPr>
                <w:noProof/>
                <w:webHidden/>
              </w:rPr>
              <w:fldChar w:fldCharType="begin"/>
            </w:r>
            <w:r w:rsidR="00CE791C">
              <w:rPr>
                <w:noProof/>
                <w:webHidden/>
              </w:rPr>
              <w:instrText xml:space="preserve"> PAGEREF _Toc444458917 \h </w:instrText>
            </w:r>
            <w:r>
              <w:rPr>
                <w:noProof/>
                <w:webHidden/>
              </w:rPr>
            </w:r>
            <w:r>
              <w:rPr>
                <w:noProof/>
                <w:webHidden/>
              </w:rPr>
              <w:fldChar w:fldCharType="separate"/>
            </w:r>
            <w:r w:rsidR="00CE791C">
              <w:rPr>
                <w:noProof/>
                <w:webHidden/>
              </w:rPr>
              <w:t>20</w:t>
            </w:r>
            <w:r>
              <w:rPr>
                <w:noProof/>
                <w:webHidden/>
              </w:rPr>
              <w:fldChar w:fldCharType="end"/>
            </w:r>
          </w:hyperlink>
        </w:p>
        <w:p w:rsidR="001B6FD3" w:rsidRPr="00995FD6" w:rsidRDefault="00A0052C" w:rsidP="00995FD6">
          <w:pPr>
            <w:pStyle w:val="TOC1"/>
            <w:tabs>
              <w:tab w:val="left" w:pos="460"/>
              <w:tab w:val="right" w:leader="dot" w:pos="9350"/>
            </w:tabs>
            <w:rPr>
              <w:sz w:val="20"/>
              <w:szCs w:val="20"/>
            </w:rPr>
          </w:pPr>
          <w:r w:rsidRPr="00995FD6">
            <w:rPr>
              <w:sz w:val="20"/>
              <w:szCs w:val="20"/>
            </w:rPr>
            <w:fldChar w:fldCharType="end"/>
          </w:r>
        </w:p>
      </w:sdtContent>
    </w:sdt>
    <w:p w:rsidR="00CA7960" w:rsidRPr="001E2C57" w:rsidRDefault="00CA7960" w:rsidP="001E2C57">
      <w:pPr>
        <w:pStyle w:val="Heading1"/>
      </w:pPr>
      <w:bookmarkStart w:id="0" w:name="_Toc444458870"/>
      <w:r w:rsidRPr="001E2C57">
        <w:lastRenderedPageBreak/>
        <w:t>I</w:t>
      </w:r>
      <w:r w:rsidR="00EE399D">
        <w:t>ntroduction</w:t>
      </w:r>
      <w:bookmarkEnd w:id="0"/>
    </w:p>
    <w:p w:rsidR="00CA7960" w:rsidRPr="005613C5" w:rsidRDefault="00CA7960" w:rsidP="00CA7960">
      <w:pPr>
        <w:pStyle w:val="Default"/>
        <w:ind w:left="735"/>
        <w:rPr>
          <w:b/>
          <w:bCs/>
        </w:rPr>
      </w:pPr>
    </w:p>
    <w:p w:rsidR="00CA7960" w:rsidRPr="005613C5" w:rsidRDefault="005613C5" w:rsidP="001E2C57">
      <w:pPr>
        <w:pStyle w:val="Heading2"/>
      </w:pPr>
      <w:bookmarkStart w:id="1" w:name="_Toc444458871"/>
      <w:r w:rsidRPr="001E2C57">
        <w:t>Context</w:t>
      </w:r>
      <w:bookmarkEnd w:id="1"/>
    </w:p>
    <w:p w:rsidR="00CA7960" w:rsidRDefault="00CA7960" w:rsidP="00CA7960">
      <w:pPr>
        <w:pStyle w:val="Default"/>
        <w:ind w:left="735"/>
        <w:rPr>
          <w:sz w:val="23"/>
          <w:szCs w:val="23"/>
        </w:rPr>
      </w:pPr>
    </w:p>
    <w:p w:rsidR="00CA7960" w:rsidRPr="00CA7960" w:rsidRDefault="00CA7960" w:rsidP="00CA7960">
      <w:pPr>
        <w:pStyle w:val="Default"/>
        <w:ind w:left="360"/>
        <w:rPr>
          <w:sz w:val="20"/>
          <w:szCs w:val="20"/>
        </w:rPr>
      </w:pPr>
      <w:r w:rsidRPr="00CA7960">
        <w:rPr>
          <w:sz w:val="20"/>
          <w:szCs w:val="20"/>
        </w:rPr>
        <w:t xml:space="preserve">The purpose of the document is to introduce and present the </w:t>
      </w:r>
      <w:r w:rsidR="00974E89">
        <w:rPr>
          <w:sz w:val="20"/>
          <w:szCs w:val="20"/>
        </w:rPr>
        <w:t>technical specification of the 90 KW All I</w:t>
      </w:r>
      <w:r w:rsidR="00F01285">
        <w:rPr>
          <w:sz w:val="20"/>
          <w:szCs w:val="20"/>
        </w:rPr>
        <w:t>n</w:t>
      </w:r>
      <w:r w:rsidR="00974E89">
        <w:rPr>
          <w:sz w:val="20"/>
          <w:szCs w:val="20"/>
        </w:rPr>
        <w:t xml:space="preserve"> One Datacenter Module offered by Schneider Electric.</w:t>
      </w:r>
    </w:p>
    <w:p w:rsidR="00CA7960" w:rsidRDefault="00CA7960" w:rsidP="00CA7960">
      <w:pPr>
        <w:pStyle w:val="Default"/>
        <w:ind w:left="360"/>
        <w:rPr>
          <w:sz w:val="20"/>
          <w:szCs w:val="20"/>
        </w:rPr>
      </w:pPr>
    </w:p>
    <w:p w:rsidR="00CA7960" w:rsidRDefault="00CA7960" w:rsidP="00CA7960">
      <w:pPr>
        <w:pStyle w:val="Default"/>
        <w:ind w:left="360"/>
        <w:rPr>
          <w:sz w:val="20"/>
          <w:szCs w:val="20"/>
        </w:rPr>
      </w:pPr>
      <w:r w:rsidRPr="00CA7960">
        <w:rPr>
          <w:sz w:val="20"/>
          <w:szCs w:val="20"/>
        </w:rPr>
        <w:t xml:space="preserve">This solution consists of a constructive solution of equivalent quality to a proper room dedicated to IT. </w:t>
      </w:r>
    </w:p>
    <w:p w:rsidR="00CA7960" w:rsidRPr="00CA7960" w:rsidRDefault="00CA7960" w:rsidP="00CA7960">
      <w:pPr>
        <w:pStyle w:val="Default"/>
        <w:rPr>
          <w:sz w:val="20"/>
          <w:szCs w:val="20"/>
        </w:rPr>
      </w:pPr>
    </w:p>
    <w:p w:rsidR="00CA7960" w:rsidRDefault="00CA7960" w:rsidP="00CA7960">
      <w:pPr>
        <w:pStyle w:val="Default"/>
        <w:ind w:left="360"/>
        <w:rPr>
          <w:sz w:val="20"/>
          <w:szCs w:val="20"/>
        </w:rPr>
      </w:pPr>
      <w:r>
        <w:rPr>
          <w:sz w:val="20"/>
          <w:szCs w:val="20"/>
        </w:rPr>
        <w:t xml:space="preserve">The environment has been designed to provide the following qualities: </w:t>
      </w:r>
    </w:p>
    <w:p w:rsidR="00CA7960" w:rsidRDefault="00CA7960" w:rsidP="00CA7960">
      <w:pPr>
        <w:pStyle w:val="Default"/>
        <w:ind w:left="360"/>
        <w:rPr>
          <w:sz w:val="20"/>
          <w:szCs w:val="20"/>
        </w:rPr>
      </w:pPr>
      <w:r>
        <w:rPr>
          <w:sz w:val="20"/>
          <w:szCs w:val="20"/>
        </w:rPr>
        <w:t xml:space="preserve">- Usability for IT and technical operations </w:t>
      </w:r>
    </w:p>
    <w:p w:rsidR="00CA7960" w:rsidRDefault="00CA7960" w:rsidP="00CA7960">
      <w:pPr>
        <w:pStyle w:val="Default"/>
        <w:ind w:left="360"/>
        <w:rPr>
          <w:sz w:val="20"/>
          <w:szCs w:val="20"/>
        </w:rPr>
      </w:pPr>
      <w:r>
        <w:rPr>
          <w:sz w:val="20"/>
          <w:szCs w:val="20"/>
        </w:rPr>
        <w:t xml:space="preserve">- Security: Mechanical, Electrical, Cooling </w:t>
      </w:r>
    </w:p>
    <w:p w:rsidR="00CA7960" w:rsidRDefault="00CA7960" w:rsidP="00CA7960">
      <w:pPr>
        <w:pStyle w:val="Default"/>
        <w:ind w:left="360"/>
        <w:rPr>
          <w:sz w:val="20"/>
          <w:szCs w:val="20"/>
        </w:rPr>
      </w:pPr>
      <w:r>
        <w:rPr>
          <w:sz w:val="20"/>
          <w:szCs w:val="20"/>
        </w:rPr>
        <w:t xml:space="preserve">- High quality, </w:t>
      </w:r>
      <w:r w:rsidR="00EB6AAC">
        <w:rPr>
          <w:sz w:val="20"/>
          <w:szCs w:val="20"/>
        </w:rPr>
        <w:t xml:space="preserve">robust structure </w:t>
      </w:r>
    </w:p>
    <w:p w:rsidR="00CA7960" w:rsidRDefault="00CA7960" w:rsidP="00CA7960">
      <w:pPr>
        <w:pStyle w:val="Default"/>
        <w:ind w:left="360"/>
        <w:rPr>
          <w:sz w:val="20"/>
          <w:szCs w:val="20"/>
        </w:rPr>
      </w:pPr>
      <w:r>
        <w:rPr>
          <w:sz w:val="20"/>
          <w:szCs w:val="20"/>
        </w:rPr>
        <w:t>- Reduced time to acquire and deploy</w:t>
      </w:r>
    </w:p>
    <w:p w:rsidR="00CA7960" w:rsidRDefault="00CA7960" w:rsidP="00EB6AAC">
      <w:pPr>
        <w:pStyle w:val="Default"/>
        <w:ind w:left="360"/>
        <w:rPr>
          <w:sz w:val="20"/>
          <w:szCs w:val="20"/>
        </w:rPr>
      </w:pPr>
      <w:r>
        <w:rPr>
          <w:sz w:val="20"/>
          <w:szCs w:val="20"/>
        </w:rPr>
        <w:t xml:space="preserve"> </w:t>
      </w:r>
    </w:p>
    <w:p w:rsidR="00CA7960" w:rsidRPr="001E2C57" w:rsidRDefault="005613C5" w:rsidP="001E2C57">
      <w:pPr>
        <w:pStyle w:val="Heading2"/>
      </w:pPr>
      <w:bookmarkStart w:id="2" w:name="_Toc444458872"/>
      <w:r w:rsidRPr="001E2C57">
        <w:t>Main benefits</w:t>
      </w:r>
      <w:bookmarkEnd w:id="2"/>
      <w:r w:rsidR="00CA7960" w:rsidRPr="001E2C57">
        <w:t xml:space="preserve"> </w:t>
      </w:r>
    </w:p>
    <w:p w:rsidR="00CA7960" w:rsidRDefault="00CA7960" w:rsidP="00CA7960">
      <w:pPr>
        <w:pStyle w:val="Default"/>
        <w:rPr>
          <w:sz w:val="23"/>
          <w:szCs w:val="23"/>
        </w:rPr>
      </w:pPr>
    </w:p>
    <w:p w:rsidR="00EB6AAC" w:rsidRDefault="00EB6AAC" w:rsidP="00CA7960">
      <w:pPr>
        <w:pStyle w:val="Default"/>
        <w:ind w:left="360"/>
        <w:rPr>
          <w:sz w:val="20"/>
          <w:szCs w:val="20"/>
        </w:rPr>
      </w:pPr>
      <w:r>
        <w:rPr>
          <w:sz w:val="20"/>
          <w:szCs w:val="20"/>
        </w:rPr>
        <w:t>Prefabricated Datacenter Modules are the latest trend in the datacenter industry intended to decrease the time to acquire and deploy new data</w:t>
      </w:r>
      <w:r w:rsidR="001D5C08">
        <w:rPr>
          <w:sz w:val="20"/>
          <w:szCs w:val="20"/>
        </w:rPr>
        <w:t>c</w:t>
      </w:r>
      <w:r>
        <w:rPr>
          <w:sz w:val="20"/>
          <w:szCs w:val="20"/>
        </w:rPr>
        <w:t>enter capacity, improve the predictability and reliability of a new datacenter build and reduce upfront and ongoing capital expenditures.</w:t>
      </w:r>
    </w:p>
    <w:p w:rsidR="00EB6AAC" w:rsidRDefault="00EB6AAC" w:rsidP="00CA7960">
      <w:pPr>
        <w:pStyle w:val="Default"/>
        <w:ind w:left="360"/>
        <w:rPr>
          <w:sz w:val="20"/>
          <w:szCs w:val="20"/>
        </w:rPr>
      </w:pPr>
    </w:p>
    <w:p w:rsidR="00CA7960" w:rsidRDefault="00EB6AAC" w:rsidP="00CA7960">
      <w:pPr>
        <w:pStyle w:val="Default"/>
        <w:ind w:left="360"/>
        <w:rPr>
          <w:sz w:val="20"/>
          <w:szCs w:val="20"/>
        </w:rPr>
      </w:pPr>
      <w:r>
        <w:rPr>
          <w:sz w:val="20"/>
          <w:szCs w:val="20"/>
        </w:rPr>
        <w:t xml:space="preserve">All equipment in the proposed module are </w:t>
      </w:r>
      <w:r w:rsidR="00CA7960">
        <w:rPr>
          <w:sz w:val="20"/>
          <w:szCs w:val="20"/>
        </w:rPr>
        <w:t xml:space="preserve">pre-installed and tested in our factories, reducing on-site construction risks and reducing time </w:t>
      </w:r>
      <w:proofErr w:type="gramStart"/>
      <w:r w:rsidR="00CA7960">
        <w:rPr>
          <w:sz w:val="20"/>
          <w:szCs w:val="20"/>
        </w:rPr>
        <w:t>allocated  for</w:t>
      </w:r>
      <w:proofErr w:type="gramEnd"/>
      <w:r w:rsidR="00CA7960">
        <w:rPr>
          <w:sz w:val="20"/>
          <w:szCs w:val="20"/>
        </w:rPr>
        <w:t xml:space="preserve"> site works and commissioning. </w:t>
      </w:r>
    </w:p>
    <w:p w:rsidR="00CA7960" w:rsidRDefault="00CA7960" w:rsidP="00CA7960">
      <w:pPr>
        <w:pStyle w:val="Default"/>
        <w:ind w:left="360"/>
        <w:rPr>
          <w:sz w:val="20"/>
          <w:szCs w:val="20"/>
        </w:rPr>
      </w:pPr>
    </w:p>
    <w:p w:rsidR="00AF35DE" w:rsidRPr="001E2C57" w:rsidRDefault="00CA7960" w:rsidP="001E2C57">
      <w:pPr>
        <w:pStyle w:val="Default"/>
        <w:ind w:left="360"/>
        <w:rPr>
          <w:sz w:val="20"/>
          <w:szCs w:val="20"/>
        </w:rPr>
      </w:pPr>
      <w:r>
        <w:rPr>
          <w:sz w:val="20"/>
          <w:szCs w:val="20"/>
        </w:rPr>
        <w:t>Schneider Electric is a market leader</w:t>
      </w:r>
      <w:r w:rsidR="00EB6AAC">
        <w:rPr>
          <w:sz w:val="20"/>
          <w:szCs w:val="20"/>
        </w:rPr>
        <w:t xml:space="preserve"> </w:t>
      </w:r>
      <w:r>
        <w:rPr>
          <w:sz w:val="20"/>
          <w:szCs w:val="20"/>
        </w:rPr>
        <w:t xml:space="preserve">in </w:t>
      </w:r>
      <w:r w:rsidR="00EB6AAC">
        <w:rPr>
          <w:sz w:val="20"/>
          <w:szCs w:val="20"/>
        </w:rPr>
        <w:t xml:space="preserve">the </w:t>
      </w:r>
      <w:r>
        <w:rPr>
          <w:sz w:val="20"/>
          <w:szCs w:val="20"/>
        </w:rPr>
        <w:t xml:space="preserve">data center business worldwide with complete integrated solutions including prefabricated modules, electrical distribution, cooling and IT space. Our installed base gives us a thorough knowledge of data center market evolution, future needs and </w:t>
      </w:r>
      <w:proofErr w:type="gramStart"/>
      <w:r>
        <w:rPr>
          <w:sz w:val="20"/>
          <w:szCs w:val="20"/>
        </w:rPr>
        <w:t>a</w:t>
      </w:r>
      <w:proofErr w:type="gramEnd"/>
      <w:r>
        <w:rPr>
          <w:sz w:val="20"/>
          <w:szCs w:val="20"/>
        </w:rPr>
        <w:t xml:space="preserve"> understanding of business challenges. </w:t>
      </w:r>
    </w:p>
    <w:p w:rsidR="00CA7960" w:rsidRPr="005613C5" w:rsidRDefault="00CA7960" w:rsidP="001E2C57">
      <w:pPr>
        <w:pStyle w:val="Heading2"/>
      </w:pPr>
      <w:bookmarkStart w:id="3" w:name="_Toc444458873"/>
      <w:r w:rsidRPr="005613C5">
        <w:t>Scope of Work</w:t>
      </w:r>
      <w:bookmarkEnd w:id="3"/>
    </w:p>
    <w:p w:rsidR="00CA7960" w:rsidRDefault="00CA7960" w:rsidP="00CA7960">
      <w:pPr>
        <w:pStyle w:val="Default"/>
        <w:ind w:left="360"/>
        <w:rPr>
          <w:b/>
          <w:bCs/>
          <w:sz w:val="23"/>
          <w:szCs w:val="23"/>
        </w:rPr>
      </w:pPr>
    </w:p>
    <w:p w:rsidR="00CA7960" w:rsidRDefault="00CA7960" w:rsidP="00CA7960">
      <w:pPr>
        <w:pStyle w:val="Default"/>
        <w:ind w:left="360"/>
        <w:rPr>
          <w:b/>
          <w:bCs/>
          <w:sz w:val="23"/>
          <w:szCs w:val="23"/>
        </w:rPr>
      </w:pPr>
      <w:r>
        <w:rPr>
          <w:b/>
          <w:bCs/>
          <w:sz w:val="23"/>
          <w:szCs w:val="23"/>
        </w:rPr>
        <w:t xml:space="preserve">This proposal covers a complete prefabricated module </w:t>
      </w:r>
    </w:p>
    <w:p w:rsidR="005613C5" w:rsidRDefault="005613C5" w:rsidP="00CA7960">
      <w:pPr>
        <w:pStyle w:val="Default"/>
        <w:ind w:left="360"/>
        <w:rPr>
          <w:b/>
          <w:bCs/>
          <w:sz w:val="23"/>
          <w:szCs w:val="23"/>
        </w:rPr>
      </w:pPr>
    </w:p>
    <w:p w:rsidR="00CA7960" w:rsidRDefault="00CA7960" w:rsidP="00CA7960">
      <w:pPr>
        <w:pStyle w:val="Default"/>
        <w:ind w:firstLine="360"/>
        <w:rPr>
          <w:sz w:val="20"/>
          <w:szCs w:val="20"/>
        </w:rPr>
      </w:pPr>
      <w:r>
        <w:rPr>
          <w:sz w:val="20"/>
          <w:szCs w:val="20"/>
        </w:rPr>
        <w:t xml:space="preserve">This document mainly covers the following topics: </w:t>
      </w:r>
    </w:p>
    <w:p w:rsidR="00CA7960" w:rsidRDefault="00CA7960" w:rsidP="00CA7960">
      <w:pPr>
        <w:pStyle w:val="Default"/>
        <w:numPr>
          <w:ilvl w:val="0"/>
          <w:numId w:val="6"/>
        </w:numPr>
        <w:spacing w:after="25"/>
        <w:rPr>
          <w:sz w:val="20"/>
          <w:szCs w:val="20"/>
        </w:rPr>
      </w:pPr>
      <w:r>
        <w:rPr>
          <w:sz w:val="20"/>
          <w:szCs w:val="20"/>
        </w:rPr>
        <w:t>Enclosure structure and design</w:t>
      </w:r>
    </w:p>
    <w:p w:rsidR="00CA7960" w:rsidRDefault="00CA7960" w:rsidP="00CA7960">
      <w:pPr>
        <w:pStyle w:val="Default"/>
        <w:numPr>
          <w:ilvl w:val="0"/>
          <w:numId w:val="6"/>
        </w:numPr>
        <w:spacing w:after="25"/>
        <w:rPr>
          <w:sz w:val="20"/>
          <w:szCs w:val="20"/>
        </w:rPr>
      </w:pPr>
      <w:r>
        <w:rPr>
          <w:sz w:val="20"/>
          <w:szCs w:val="20"/>
        </w:rPr>
        <w:t>UPS</w:t>
      </w:r>
    </w:p>
    <w:p w:rsidR="00CA7960" w:rsidRDefault="00CA7960" w:rsidP="00CA7960">
      <w:pPr>
        <w:pStyle w:val="Default"/>
        <w:numPr>
          <w:ilvl w:val="0"/>
          <w:numId w:val="6"/>
        </w:numPr>
        <w:spacing w:after="25"/>
        <w:rPr>
          <w:sz w:val="20"/>
          <w:szCs w:val="20"/>
        </w:rPr>
      </w:pPr>
      <w:r>
        <w:rPr>
          <w:sz w:val="20"/>
          <w:szCs w:val="20"/>
        </w:rPr>
        <w:t xml:space="preserve">Electrical </w:t>
      </w:r>
      <w:r w:rsidR="001D5C08">
        <w:rPr>
          <w:sz w:val="20"/>
          <w:szCs w:val="20"/>
        </w:rPr>
        <w:t>distribution</w:t>
      </w:r>
    </w:p>
    <w:p w:rsidR="00CA7960" w:rsidRDefault="00CA7960" w:rsidP="00CA7960">
      <w:pPr>
        <w:pStyle w:val="Default"/>
        <w:numPr>
          <w:ilvl w:val="0"/>
          <w:numId w:val="6"/>
        </w:numPr>
        <w:spacing w:after="25"/>
        <w:rPr>
          <w:sz w:val="20"/>
          <w:szCs w:val="20"/>
        </w:rPr>
      </w:pPr>
      <w:r w:rsidRPr="00CA7960">
        <w:rPr>
          <w:sz w:val="20"/>
          <w:szCs w:val="20"/>
        </w:rPr>
        <w:t xml:space="preserve">Cooling </w:t>
      </w:r>
    </w:p>
    <w:p w:rsidR="00CA7960" w:rsidRPr="00CA7960" w:rsidRDefault="00CA7960" w:rsidP="00CA7960">
      <w:pPr>
        <w:pStyle w:val="Default"/>
        <w:numPr>
          <w:ilvl w:val="0"/>
          <w:numId w:val="6"/>
        </w:numPr>
        <w:spacing w:after="25"/>
        <w:rPr>
          <w:sz w:val="20"/>
          <w:szCs w:val="20"/>
        </w:rPr>
      </w:pPr>
      <w:r w:rsidRPr="00CA7960">
        <w:rPr>
          <w:sz w:val="20"/>
          <w:szCs w:val="20"/>
        </w:rPr>
        <w:t>IT I</w:t>
      </w:r>
      <w:r w:rsidR="00974E89">
        <w:rPr>
          <w:sz w:val="20"/>
          <w:szCs w:val="20"/>
        </w:rPr>
        <w:t>nfrastructure (Racks, rack and row level power distribution</w:t>
      </w:r>
      <w:r w:rsidRPr="00CA7960">
        <w:rPr>
          <w:sz w:val="20"/>
          <w:szCs w:val="20"/>
        </w:rPr>
        <w:t xml:space="preserve">) </w:t>
      </w:r>
    </w:p>
    <w:p w:rsidR="00CA7960" w:rsidRDefault="00CA7960" w:rsidP="00CA7960">
      <w:pPr>
        <w:pStyle w:val="Default"/>
        <w:numPr>
          <w:ilvl w:val="0"/>
          <w:numId w:val="6"/>
        </w:numPr>
        <w:spacing w:after="25"/>
        <w:rPr>
          <w:sz w:val="20"/>
          <w:szCs w:val="20"/>
        </w:rPr>
      </w:pPr>
      <w:r>
        <w:rPr>
          <w:sz w:val="20"/>
          <w:szCs w:val="20"/>
        </w:rPr>
        <w:t>Fire suppression and detection</w:t>
      </w:r>
    </w:p>
    <w:p w:rsidR="00CA7960" w:rsidRDefault="00CA7960" w:rsidP="00CA7960">
      <w:pPr>
        <w:pStyle w:val="Default"/>
        <w:numPr>
          <w:ilvl w:val="0"/>
          <w:numId w:val="6"/>
        </w:numPr>
        <w:rPr>
          <w:sz w:val="20"/>
          <w:szCs w:val="20"/>
        </w:rPr>
      </w:pPr>
      <w:r>
        <w:rPr>
          <w:sz w:val="20"/>
          <w:szCs w:val="20"/>
        </w:rPr>
        <w:t>Monitoring</w:t>
      </w:r>
    </w:p>
    <w:p w:rsidR="00CA7960" w:rsidRPr="00CA7960" w:rsidRDefault="00CA7960" w:rsidP="00CA7960">
      <w:pPr>
        <w:pStyle w:val="Default"/>
        <w:ind w:left="360"/>
        <w:rPr>
          <w:sz w:val="23"/>
          <w:szCs w:val="23"/>
        </w:rPr>
      </w:pPr>
      <w:r>
        <w:rPr>
          <w:b/>
          <w:bCs/>
          <w:sz w:val="23"/>
          <w:szCs w:val="23"/>
        </w:rPr>
        <w:t xml:space="preserve"> </w:t>
      </w:r>
    </w:p>
    <w:p w:rsidR="00CA7960" w:rsidRDefault="00CA7960">
      <w:r>
        <w:br w:type="page"/>
      </w:r>
    </w:p>
    <w:p w:rsidR="008F5C92" w:rsidRPr="008F5C92" w:rsidRDefault="00CA7960" w:rsidP="001E2C57">
      <w:pPr>
        <w:pStyle w:val="Heading1"/>
      </w:pPr>
      <w:bookmarkStart w:id="4" w:name="_Toc444458874"/>
      <w:r>
        <w:lastRenderedPageBreak/>
        <w:t xml:space="preserve">Prefabricated </w:t>
      </w:r>
      <w:proofErr w:type="spellStart"/>
      <w:r>
        <w:t>Datacenter</w:t>
      </w:r>
      <w:proofErr w:type="spellEnd"/>
      <w:r w:rsidR="00F01285">
        <w:t xml:space="preserve"> </w:t>
      </w:r>
      <w:r>
        <w:t>Module</w:t>
      </w:r>
      <w:bookmarkEnd w:id="4"/>
      <w:r>
        <w:t xml:space="preserve"> </w:t>
      </w:r>
    </w:p>
    <w:p w:rsidR="008F5C92" w:rsidRDefault="008F5C92" w:rsidP="008F5C92">
      <w:pPr>
        <w:pStyle w:val="Default"/>
        <w:ind w:left="360"/>
        <w:rPr>
          <w:b/>
          <w:bCs/>
          <w:sz w:val="28"/>
          <w:szCs w:val="28"/>
        </w:rPr>
      </w:pPr>
    </w:p>
    <w:p w:rsidR="008F5C92" w:rsidRPr="001E2C57" w:rsidRDefault="008F5C92" w:rsidP="001E2C57">
      <w:pPr>
        <w:pStyle w:val="Heading2"/>
      </w:pPr>
      <w:r w:rsidRPr="001E2C57">
        <w:t xml:space="preserve"> </w:t>
      </w:r>
      <w:bookmarkStart w:id="5" w:name="_Toc444458875"/>
      <w:r w:rsidRPr="001E2C57">
        <w:t>Introduction</w:t>
      </w:r>
      <w:bookmarkEnd w:id="5"/>
    </w:p>
    <w:p w:rsidR="008F5C92" w:rsidRPr="008F5C92" w:rsidRDefault="008F5C92" w:rsidP="008F5C92">
      <w:pPr>
        <w:pStyle w:val="Default"/>
        <w:ind w:left="360"/>
        <w:rPr>
          <w:bCs/>
          <w:sz w:val="20"/>
          <w:szCs w:val="20"/>
        </w:rPr>
      </w:pPr>
    </w:p>
    <w:p w:rsidR="00CA7960" w:rsidRDefault="008F5C92" w:rsidP="008F5C92">
      <w:pPr>
        <w:pStyle w:val="Default"/>
        <w:ind w:left="360"/>
        <w:rPr>
          <w:bCs/>
          <w:sz w:val="20"/>
          <w:szCs w:val="20"/>
        </w:rPr>
      </w:pPr>
      <w:r w:rsidRPr="008F5C92">
        <w:rPr>
          <w:bCs/>
          <w:sz w:val="20"/>
          <w:szCs w:val="20"/>
        </w:rPr>
        <w:t>The fol</w:t>
      </w:r>
      <w:r w:rsidR="00532A56">
        <w:rPr>
          <w:bCs/>
          <w:sz w:val="20"/>
          <w:szCs w:val="20"/>
        </w:rPr>
        <w:t>lowing proposal is for an All-In</w:t>
      </w:r>
      <w:r w:rsidRPr="008F5C92">
        <w:rPr>
          <w:bCs/>
          <w:sz w:val="20"/>
          <w:szCs w:val="20"/>
        </w:rPr>
        <w:t>-One prefabricated IT Module that is a separate prefabricated structure.  This module provides the complete functionality for a 90 KW Datacenter environment providing power, cooling, and access for an IT environment</w:t>
      </w:r>
    </w:p>
    <w:p w:rsidR="008F5C92" w:rsidRDefault="008F5C92" w:rsidP="008F5C92">
      <w:pPr>
        <w:pStyle w:val="Default"/>
        <w:ind w:left="360"/>
        <w:rPr>
          <w:bCs/>
          <w:sz w:val="20"/>
          <w:szCs w:val="20"/>
        </w:rPr>
      </w:pPr>
    </w:p>
    <w:p w:rsidR="008F5C92" w:rsidRPr="005613C5" w:rsidRDefault="001E2C57" w:rsidP="001E2C57">
      <w:pPr>
        <w:pStyle w:val="Heading2"/>
      </w:pPr>
      <w:r>
        <w:t xml:space="preserve"> </w:t>
      </w:r>
      <w:bookmarkStart w:id="6" w:name="_Toc444458876"/>
      <w:r w:rsidR="009A160E" w:rsidRPr="005613C5">
        <w:t>Concept and Dimensions for Prefabricated Module</w:t>
      </w:r>
      <w:bookmarkEnd w:id="6"/>
    </w:p>
    <w:p w:rsidR="009A160E" w:rsidRDefault="009A160E" w:rsidP="008F5C92">
      <w:pPr>
        <w:pStyle w:val="Default"/>
        <w:ind w:left="360"/>
        <w:rPr>
          <w:b/>
          <w:bCs/>
          <w:sz w:val="23"/>
          <w:szCs w:val="23"/>
        </w:rPr>
      </w:pPr>
    </w:p>
    <w:p w:rsidR="009A160E" w:rsidRDefault="002C0CC5" w:rsidP="00F846A5">
      <w:pPr>
        <w:pStyle w:val="Heading3"/>
      </w:pPr>
      <w:bookmarkStart w:id="7" w:name="_Toc444458877"/>
      <w:r>
        <w:t xml:space="preserve">Prefabricated </w:t>
      </w:r>
      <w:r w:rsidR="009A160E">
        <w:t>Solution for 1</w:t>
      </w:r>
      <w:r w:rsidR="00DC0C00">
        <w:t>1</w:t>
      </w:r>
      <w:r w:rsidR="009A160E">
        <w:t xml:space="preserve"> Racks</w:t>
      </w:r>
      <w:r>
        <w:t xml:space="preserve"> with UPS</w:t>
      </w:r>
      <w:bookmarkEnd w:id="7"/>
    </w:p>
    <w:p w:rsidR="009A160E" w:rsidRDefault="009A160E" w:rsidP="008F5C92">
      <w:pPr>
        <w:pStyle w:val="Default"/>
        <w:ind w:left="360"/>
        <w:rPr>
          <w:b/>
          <w:bCs/>
          <w:sz w:val="23"/>
          <w:szCs w:val="23"/>
        </w:rPr>
      </w:pPr>
    </w:p>
    <w:p w:rsidR="009A160E" w:rsidRDefault="00974E89" w:rsidP="008F5C92">
      <w:pPr>
        <w:pStyle w:val="Default"/>
        <w:ind w:left="360"/>
        <w:rPr>
          <w:b/>
          <w:bCs/>
          <w:sz w:val="23"/>
          <w:szCs w:val="23"/>
        </w:rPr>
      </w:pPr>
      <w:r>
        <w:rPr>
          <w:b/>
          <w:bCs/>
          <w:noProof/>
          <w:sz w:val="23"/>
          <w:szCs w:val="23"/>
        </w:rPr>
        <w:drawing>
          <wp:inline distT="0" distB="0" distL="0" distR="0">
            <wp:extent cx="6238875" cy="2603704"/>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38875" cy="2603704"/>
                    </a:xfrm>
                    <a:prstGeom prst="rect">
                      <a:avLst/>
                    </a:prstGeom>
                    <a:noFill/>
                    <a:ln w="9525">
                      <a:noFill/>
                      <a:miter lim="800000"/>
                      <a:headEnd/>
                      <a:tailEnd/>
                    </a:ln>
                  </pic:spPr>
                </pic:pic>
              </a:graphicData>
            </a:graphic>
          </wp:inline>
        </w:drawing>
      </w:r>
    </w:p>
    <w:p w:rsidR="00DC0C00" w:rsidRDefault="00DC0C00" w:rsidP="00061577">
      <w:pPr>
        <w:rPr>
          <w:rFonts w:cs="Arial"/>
          <w:b/>
          <w:bCs/>
          <w:color w:val="000000"/>
          <w:szCs w:val="23"/>
        </w:rPr>
      </w:pPr>
    </w:p>
    <w:p w:rsidR="009A160E" w:rsidRDefault="00DC0C00" w:rsidP="00061577">
      <w:r>
        <w:rPr>
          <w:rFonts w:cs="Arial"/>
          <w:bCs/>
          <w:color w:val="000000"/>
          <w:szCs w:val="23"/>
        </w:rPr>
        <w:t>S</w:t>
      </w:r>
      <w:r>
        <w:t>olution for 11</w:t>
      </w:r>
      <w:r w:rsidR="009A160E">
        <w:t xml:space="preserve"> racks includes:</w:t>
      </w:r>
    </w:p>
    <w:p w:rsidR="009A160E" w:rsidRDefault="009A160E" w:rsidP="00061577">
      <w:pPr>
        <w:pStyle w:val="ListParagraph"/>
        <w:numPr>
          <w:ilvl w:val="0"/>
          <w:numId w:val="24"/>
        </w:numPr>
      </w:pPr>
      <w:r w:rsidRPr="009A160E">
        <w:t xml:space="preserve">1 x Basic Module: </w:t>
      </w:r>
      <w:r w:rsidR="00DC0C00">
        <w:t>45</w:t>
      </w:r>
      <w:r w:rsidR="00EA2553">
        <w:t>’ (</w:t>
      </w:r>
      <w:r w:rsidRPr="009A160E">
        <w:t>12.2m</w:t>
      </w:r>
      <w:r w:rsidR="00EA2553">
        <w:t>)</w:t>
      </w:r>
      <w:r w:rsidRPr="009A160E">
        <w:t xml:space="preserve"> x </w:t>
      </w:r>
      <w:r w:rsidR="00EA2553">
        <w:t>11.5’ (</w:t>
      </w:r>
      <w:r w:rsidRPr="009A160E">
        <w:t>3.</w:t>
      </w:r>
      <w:r w:rsidR="001D5C08">
        <w:t>5</w:t>
      </w:r>
      <w:r w:rsidRPr="009A160E">
        <w:t>m</w:t>
      </w:r>
      <w:r w:rsidR="00EA2553">
        <w:t>)</w:t>
      </w:r>
      <w:r w:rsidRPr="009A160E">
        <w:t xml:space="preserve"> x </w:t>
      </w:r>
      <w:r w:rsidR="00DC0C00">
        <w:t>11.8</w:t>
      </w:r>
      <w:r w:rsidR="00EA2553">
        <w:t>’ (</w:t>
      </w:r>
      <w:r w:rsidR="00DC0C00">
        <w:t>3.6</w:t>
      </w:r>
      <w:r w:rsidRPr="009A160E">
        <w:t>m</w:t>
      </w:r>
      <w:r w:rsidR="00EA2553">
        <w:t>)</w:t>
      </w:r>
      <w:r w:rsidRPr="009A160E">
        <w:t xml:space="preserve"> (</w:t>
      </w:r>
      <w:proofErr w:type="spellStart"/>
      <w:r w:rsidRPr="009A160E">
        <w:t>LxWxH</w:t>
      </w:r>
      <w:proofErr w:type="spellEnd"/>
      <w:r w:rsidRPr="009A160E">
        <w:t>)</w:t>
      </w:r>
    </w:p>
    <w:p w:rsidR="009A160E" w:rsidRDefault="00EA2553" w:rsidP="00E71C2D">
      <w:pPr>
        <w:pStyle w:val="ListParagraph"/>
        <w:numPr>
          <w:ilvl w:val="0"/>
          <w:numId w:val="24"/>
        </w:numPr>
      </w:pPr>
      <w:r>
        <w:t xml:space="preserve">Uninterruptible Power Supply </w:t>
      </w:r>
      <w:r w:rsidR="00DC0C00">
        <w:t xml:space="preserve">- </w:t>
      </w:r>
      <w:r>
        <w:t>90</w:t>
      </w:r>
      <w:r w:rsidR="009A160E">
        <w:t xml:space="preserve"> KW </w:t>
      </w:r>
      <w:proofErr w:type="spellStart"/>
      <w:r w:rsidR="009A160E">
        <w:t>Symmetra</w:t>
      </w:r>
      <w:proofErr w:type="spellEnd"/>
      <w:r w:rsidR="009A160E">
        <w:t xml:space="preserve"> PX (N+1)</w:t>
      </w:r>
    </w:p>
    <w:p w:rsidR="00E71C2D" w:rsidRPr="009A160E" w:rsidRDefault="00E71C2D" w:rsidP="00E71C2D">
      <w:pPr>
        <w:pStyle w:val="ListParagraph"/>
        <w:numPr>
          <w:ilvl w:val="0"/>
          <w:numId w:val="24"/>
        </w:numPr>
      </w:pPr>
      <w:r>
        <w:t xml:space="preserve">Modular Power Distribution, distributing power from UPS to each IT rack with branch circuit monitoring.  Input Voltage 480 VAC, Output Voltage </w:t>
      </w:r>
      <w:r w:rsidR="00DC0C00">
        <w:t>208</w:t>
      </w:r>
      <w:r>
        <w:t xml:space="preserve"> VAC </w:t>
      </w:r>
    </w:p>
    <w:p w:rsidR="00FD2001" w:rsidRDefault="00FD2001" w:rsidP="00061577">
      <w:pPr>
        <w:pStyle w:val="ListParagraph"/>
        <w:numPr>
          <w:ilvl w:val="0"/>
          <w:numId w:val="24"/>
        </w:numPr>
      </w:pPr>
      <w:r>
        <w:t>Electrical configuration</w:t>
      </w:r>
    </w:p>
    <w:p w:rsidR="00FD2001" w:rsidRDefault="009A160E" w:rsidP="00061577">
      <w:pPr>
        <w:pStyle w:val="ListParagraph"/>
        <w:numPr>
          <w:ilvl w:val="1"/>
          <w:numId w:val="24"/>
        </w:numPr>
      </w:pPr>
      <w:r w:rsidRPr="009A160E">
        <w:t xml:space="preserve">General power, lights and HVAC on non-critical power.  </w:t>
      </w:r>
    </w:p>
    <w:p w:rsidR="00FD2001" w:rsidRDefault="009A160E" w:rsidP="00061577">
      <w:pPr>
        <w:pStyle w:val="ListParagraph"/>
        <w:numPr>
          <w:ilvl w:val="1"/>
          <w:numId w:val="24"/>
        </w:numPr>
      </w:pPr>
      <w:r w:rsidRPr="009A160E">
        <w:t xml:space="preserve">IT racks on UPS power.  </w:t>
      </w:r>
    </w:p>
    <w:p w:rsidR="009A160E" w:rsidRPr="009A160E" w:rsidRDefault="009A160E" w:rsidP="00061577">
      <w:pPr>
        <w:pStyle w:val="ListParagraph"/>
        <w:numPr>
          <w:ilvl w:val="1"/>
          <w:numId w:val="24"/>
        </w:numPr>
      </w:pPr>
      <w:r w:rsidRPr="009A160E">
        <w:t>Automatic transfer switch included for generator input.</w:t>
      </w:r>
    </w:p>
    <w:p w:rsidR="00FD2001" w:rsidRDefault="009A160E" w:rsidP="00061577">
      <w:pPr>
        <w:pStyle w:val="ListParagraph"/>
        <w:numPr>
          <w:ilvl w:val="0"/>
          <w:numId w:val="24"/>
        </w:numPr>
      </w:pPr>
      <w:r w:rsidRPr="009A160E">
        <w:t xml:space="preserve">Cooling – </w:t>
      </w:r>
      <w:r>
        <w:t xml:space="preserve">(2) </w:t>
      </w:r>
      <w:proofErr w:type="spellStart"/>
      <w:r w:rsidRPr="009A160E">
        <w:t>InRow</w:t>
      </w:r>
      <w:proofErr w:type="spellEnd"/>
      <w:r w:rsidRPr="009A160E">
        <w:t xml:space="preserve"> </w:t>
      </w:r>
      <w:r>
        <w:t>RP</w:t>
      </w:r>
      <w:r w:rsidR="00567FD3">
        <w:t xml:space="preserve"> (with humidity control)</w:t>
      </w:r>
      <w:r>
        <w:t xml:space="preserve"> </w:t>
      </w:r>
      <w:r w:rsidR="002C0CC5">
        <w:t xml:space="preserve">+ (2) </w:t>
      </w:r>
      <w:proofErr w:type="spellStart"/>
      <w:r w:rsidR="002C0CC5">
        <w:t>In</w:t>
      </w:r>
      <w:r>
        <w:t>Row</w:t>
      </w:r>
      <w:proofErr w:type="spellEnd"/>
      <w:r>
        <w:t xml:space="preserve"> RD,</w:t>
      </w:r>
      <w:r w:rsidRPr="009A160E">
        <w:t xml:space="preserve"> N+1 configuration</w:t>
      </w:r>
    </w:p>
    <w:p w:rsidR="009A160E" w:rsidRDefault="00061577" w:rsidP="00061577">
      <w:pPr>
        <w:pStyle w:val="ListParagraph"/>
        <w:numPr>
          <w:ilvl w:val="1"/>
          <w:numId w:val="24"/>
        </w:numPr>
      </w:pPr>
      <w:r>
        <w:t>(</w:t>
      </w:r>
      <w:r w:rsidR="009A160E" w:rsidRPr="00FD2001">
        <w:t>4</w:t>
      </w:r>
      <w:r>
        <w:t>)</w:t>
      </w:r>
      <w:r w:rsidR="009A160E" w:rsidRPr="00FD2001">
        <w:t xml:space="preserve"> external condensers </w:t>
      </w:r>
      <w:r w:rsidR="00FD2001">
        <w:t xml:space="preserve">rated </w:t>
      </w:r>
      <w:r w:rsidR="009A160E" w:rsidRPr="00FD2001">
        <w:t>for 35 degree C ambient</w:t>
      </w:r>
    </w:p>
    <w:p w:rsidR="001855B8" w:rsidRPr="00FD2001" w:rsidRDefault="001855B8" w:rsidP="00061577">
      <w:pPr>
        <w:pStyle w:val="ListParagraph"/>
        <w:numPr>
          <w:ilvl w:val="1"/>
          <w:numId w:val="24"/>
        </w:numPr>
      </w:pPr>
      <w:r>
        <w:t xml:space="preserve">Cooling capacities are nominally rated for </w:t>
      </w:r>
      <w:r w:rsidR="00E63052">
        <w:t>14</w:t>
      </w:r>
      <w:r>
        <w:t xml:space="preserve"> degree</w:t>
      </w:r>
      <w:r w:rsidR="00E63052">
        <w:t xml:space="preserve"> C </w:t>
      </w:r>
      <w:r>
        <w:t xml:space="preserve">differential between hot and cold </w:t>
      </w:r>
      <w:proofErr w:type="gramStart"/>
      <w:r>
        <w:t>aisles,</w:t>
      </w:r>
      <w:proofErr w:type="gramEnd"/>
      <w:r>
        <w:t xml:space="preserve"> performance may vary based on load conditions.</w:t>
      </w:r>
    </w:p>
    <w:p w:rsidR="00061577" w:rsidRDefault="009A160E" w:rsidP="00061577">
      <w:pPr>
        <w:pStyle w:val="ListParagraph"/>
        <w:numPr>
          <w:ilvl w:val="0"/>
          <w:numId w:val="24"/>
        </w:numPr>
      </w:pPr>
      <w:r w:rsidRPr="009A160E">
        <w:lastRenderedPageBreak/>
        <w:t xml:space="preserve">Racks </w:t>
      </w:r>
      <w:r>
        <w:t>–</w:t>
      </w:r>
      <w:r w:rsidRPr="009A160E">
        <w:t xml:space="preserve"> </w:t>
      </w:r>
      <w:proofErr w:type="spellStart"/>
      <w:r w:rsidR="00061577">
        <w:t>NetShelter</w:t>
      </w:r>
      <w:proofErr w:type="spellEnd"/>
      <w:r w:rsidR="00061577">
        <w:t xml:space="preserve"> SX Enclosures</w:t>
      </w:r>
    </w:p>
    <w:p w:rsidR="00061577" w:rsidRDefault="009A160E" w:rsidP="00061577">
      <w:pPr>
        <w:pStyle w:val="ListParagraph"/>
        <w:numPr>
          <w:ilvl w:val="1"/>
          <w:numId w:val="24"/>
        </w:numPr>
      </w:pPr>
      <w:r>
        <w:t>(</w:t>
      </w:r>
      <w:r w:rsidR="00DC0C00">
        <w:t>10</w:t>
      </w:r>
      <w:r>
        <w:t>)</w:t>
      </w:r>
      <w:r w:rsidRPr="009A160E">
        <w:t xml:space="preserve"> </w:t>
      </w:r>
      <w:proofErr w:type="spellStart"/>
      <w:r>
        <w:t>NetShelter</w:t>
      </w:r>
      <w:proofErr w:type="spellEnd"/>
      <w:r>
        <w:t xml:space="preserve"> SX</w:t>
      </w:r>
      <w:r w:rsidRPr="009A160E">
        <w:t>, 600x1</w:t>
      </w:r>
      <w:r>
        <w:t>2</w:t>
      </w:r>
      <w:r w:rsidRPr="009A160E">
        <w:t>00x2000 (</w:t>
      </w:r>
      <w:proofErr w:type="spellStart"/>
      <w:r w:rsidRPr="009A160E">
        <w:t>WxDxH</w:t>
      </w:r>
      <w:proofErr w:type="spellEnd"/>
      <w:r w:rsidRPr="009A160E">
        <w:t>)</w:t>
      </w:r>
      <w:r>
        <w:t xml:space="preserve">, </w:t>
      </w:r>
    </w:p>
    <w:p w:rsidR="009A160E" w:rsidRPr="009A160E" w:rsidRDefault="009A160E" w:rsidP="00061577">
      <w:pPr>
        <w:pStyle w:val="ListParagraph"/>
        <w:numPr>
          <w:ilvl w:val="1"/>
          <w:numId w:val="24"/>
        </w:numPr>
      </w:pPr>
      <w:r>
        <w:t xml:space="preserve">(1) </w:t>
      </w:r>
      <w:proofErr w:type="spellStart"/>
      <w:r>
        <w:t>NetShelter</w:t>
      </w:r>
      <w:proofErr w:type="spellEnd"/>
      <w:r>
        <w:t xml:space="preserve"> SX </w:t>
      </w:r>
      <w:r w:rsidR="008951F8">
        <w:t>75</w:t>
      </w:r>
      <w:r>
        <w:t>0x1200x2000 (</w:t>
      </w:r>
      <w:proofErr w:type="spellStart"/>
      <w:r>
        <w:t>WxDxH</w:t>
      </w:r>
      <w:proofErr w:type="spellEnd"/>
      <w:r>
        <w:t>)</w:t>
      </w:r>
    </w:p>
    <w:p w:rsidR="009A160E" w:rsidRPr="002C0CC5" w:rsidRDefault="009A160E" w:rsidP="00061577">
      <w:pPr>
        <w:pStyle w:val="ListParagraph"/>
        <w:numPr>
          <w:ilvl w:val="0"/>
          <w:numId w:val="24"/>
        </w:numPr>
      </w:pPr>
      <w:r w:rsidRPr="00061577">
        <w:rPr>
          <w:rFonts w:cs="Arial"/>
        </w:rPr>
        <w:t>Meter</w:t>
      </w:r>
      <w:r w:rsidR="00DC0C00">
        <w:rPr>
          <w:rFonts w:cs="Arial"/>
        </w:rPr>
        <w:t>ed Rack Power Distribution – (11</w:t>
      </w:r>
      <w:r w:rsidRPr="00061577">
        <w:rPr>
          <w:rFonts w:cs="Arial"/>
        </w:rPr>
        <w:t xml:space="preserve">) </w:t>
      </w:r>
      <w:r w:rsidR="002C0CC5" w:rsidRPr="00061577">
        <w:rPr>
          <w:rFonts w:cs="Arial"/>
        </w:rPr>
        <w:t xml:space="preserve">3 Phase </w:t>
      </w:r>
      <w:r w:rsidR="00E71C2D">
        <w:rPr>
          <w:rFonts w:cs="Arial"/>
        </w:rPr>
        <w:t>20</w:t>
      </w:r>
      <w:r w:rsidR="002C0CC5" w:rsidRPr="00061577">
        <w:rPr>
          <w:rFonts w:cs="Arial"/>
        </w:rPr>
        <w:t>A Metered Rack PDU</w:t>
      </w:r>
    </w:p>
    <w:p w:rsidR="002C0CC5" w:rsidRPr="002C0CC5" w:rsidRDefault="002C0CC5" w:rsidP="00061577">
      <w:pPr>
        <w:pStyle w:val="ListParagraph"/>
        <w:numPr>
          <w:ilvl w:val="0"/>
          <w:numId w:val="24"/>
        </w:numPr>
      </w:pPr>
      <w:proofErr w:type="spellStart"/>
      <w:r w:rsidRPr="00061577">
        <w:rPr>
          <w:rFonts w:cs="Arial"/>
        </w:rPr>
        <w:t>Netbotz</w:t>
      </w:r>
      <w:proofErr w:type="spellEnd"/>
      <w:r w:rsidRPr="00061577">
        <w:rPr>
          <w:rFonts w:cs="Arial"/>
        </w:rPr>
        <w:t xml:space="preserve"> 570 environmental monitoring system monitoring</w:t>
      </w:r>
      <w:r w:rsidR="00061577">
        <w:rPr>
          <w:rFonts w:cs="Arial"/>
        </w:rPr>
        <w:t xml:space="preserve"> the following</w:t>
      </w:r>
    </w:p>
    <w:p w:rsidR="002C0CC5" w:rsidRPr="002C0CC5" w:rsidRDefault="002C0CC5" w:rsidP="00061577">
      <w:pPr>
        <w:pStyle w:val="ListParagraph"/>
        <w:numPr>
          <w:ilvl w:val="1"/>
          <w:numId w:val="24"/>
        </w:numPr>
      </w:pPr>
      <w:r w:rsidRPr="00061577">
        <w:rPr>
          <w:rFonts w:cs="Arial"/>
        </w:rPr>
        <w:t>Internal temperature</w:t>
      </w:r>
    </w:p>
    <w:p w:rsidR="002C0CC5" w:rsidRPr="002C0CC5" w:rsidRDefault="002C0CC5" w:rsidP="00061577">
      <w:pPr>
        <w:pStyle w:val="ListParagraph"/>
        <w:numPr>
          <w:ilvl w:val="1"/>
          <w:numId w:val="24"/>
        </w:numPr>
      </w:pPr>
      <w:r w:rsidRPr="00061577">
        <w:rPr>
          <w:rFonts w:cs="Arial"/>
        </w:rPr>
        <w:t>Internal humidity</w:t>
      </w:r>
    </w:p>
    <w:p w:rsidR="002C0CC5" w:rsidRPr="002C0CC5" w:rsidRDefault="002C0CC5" w:rsidP="00061577">
      <w:pPr>
        <w:pStyle w:val="ListParagraph"/>
        <w:numPr>
          <w:ilvl w:val="1"/>
          <w:numId w:val="24"/>
        </w:numPr>
      </w:pPr>
      <w:r w:rsidRPr="00061577">
        <w:rPr>
          <w:rFonts w:cs="Arial"/>
        </w:rPr>
        <w:t>Leak detection</w:t>
      </w:r>
    </w:p>
    <w:p w:rsidR="002C0CC5" w:rsidRPr="002C0CC5" w:rsidRDefault="00061577" w:rsidP="00061577">
      <w:pPr>
        <w:pStyle w:val="ListParagraph"/>
        <w:numPr>
          <w:ilvl w:val="1"/>
          <w:numId w:val="24"/>
        </w:numPr>
      </w:pPr>
      <w:r>
        <w:rPr>
          <w:rFonts w:cs="Arial"/>
        </w:rPr>
        <w:t>External</w:t>
      </w:r>
      <w:r w:rsidR="002C0CC5" w:rsidRPr="00061577">
        <w:rPr>
          <w:rFonts w:cs="Arial"/>
        </w:rPr>
        <w:t xml:space="preserve"> Door Status</w:t>
      </w:r>
    </w:p>
    <w:p w:rsidR="002C0CC5" w:rsidRPr="002C0CC5" w:rsidRDefault="00061577" w:rsidP="00061577">
      <w:pPr>
        <w:pStyle w:val="ListParagraph"/>
        <w:numPr>
          <w:ilvl w:val="1"/>
          <w:numId w:val="24"/>
        </w:numPr>
      </w:pPr>
      <w:r w:rsidRPr="00061577">
        <w:rPr>
          <w:rFonts w:cs="Arial"/>
        </w:rPr>
        <w:t>Security</w:t>
      </w:r>
      <w:r w:rsidR="002C0CC5" w:rsidRPr="00061577">
        <w:rPr>
          <w:rFonts w:cs="Arial"/>
        </w:rPr>
        <w:t xml:space="preserve"> camera monitoring</w:t>
      </w:r>
    </w:p>
    <w:p w:rsidR="002C0CC5" w:rsidRPr="002C0CC5" w:rsidRDefault="002C0CC5" w:rsidP="00061577">
      <w:pPr>
        <w:pStyle w:val="ListParagraph"/>
        <w:numPr>
          <w:ilvl w:val="0"/>
          <w:numId w:val="24"/>
        </w:numPr>
      </w:pPr>
      <w:proofErr w:type="spellStart"/>
      <w:r w:rsidRPr="00061577">
        <w:rPr>
          <w:rFonts w:cs="Arial"/>
        </w:rPr>
        <w:t>Struxureware</w:t>
      </w:r>
      <w:proofErr w:type="spellEnd"/>
      <w:r w:rsidRPr="00061577">
        <w:rPr>
          <w:rFonts w:cs="Arial"/>
        </w:rPr>
        <w:t xml:space="preserve"> DC Expert </w:t>
      </w:r>
      <w:r w:rsidR="00567FD3" w:rsidRPr="00061577">
        <w:rPr>
          <w:rFonts w:cs="Arial"/>
        </w:rPr>
        <w:t xml:space="preserve">Basic </w:t>
      </w:r>
      <w:r w:rsidRPr="00061577">
        <w:rPr>
          <w:rFonts w:cs="Arial"/>
        </w:rPr>
        <w:t>for overall Datacenter Monitoring</w:t>
      </w:r>
    </w:p>
    <w:p w:rsidR="009A160E" w:rsidRDefault="009A160E" w:rsidP="00061577">
      <w:pPr>
        <w:pStyle w:val="ListParagraph"/>
        <w:numPr>
          <w:ilvl w:val="0"/>
          <w:numId w:val="24"/>
        </w:numPr>
      </w:pPr>
      <w:r w:rsidRPr="009A160E">
        <w:t>Automatic fire ex</w:t>
      </w:r>
      <w:r w:rsidR="00DC0C00">
        <w:t xml:space="preserve">tinguishing system </w:t>
      </w:r>
    </w:p>
    <w:p w:rsidR="00061577" w:rsidRDefault="00061577" w:rsidP="00061577">
      <w:pPr>
        <w:pStyle w:val="ListParagraph"/>
        <w:numPr>
          <w:ilvl w:val="0"/>
          <w:numId w:val="24"/>
        </w:numPr>
      </w:pPr>
      <w:r>
        <w:t>Cable glands for power</w:t>
      </w:r>
      <w:r w:rsidR="00DC0C00">
        <w:t xml:space="preserve">, refrigerant piping, </w:t>
      </w:r>
      <w:r>
        <w:t xml:space="preserve">and </w:t>
      </w:r>
      <w:proofErr w:type="spellStart"/>
      <w:r>
        <w:t>fibre</w:t>
      </w:r>
      <w:proofErr w:type="spellEnd"/>
      <w:r>
        <w:t xml:space="preserve"> entrance into the module</w:t>
      </w:r>
    </w:p>
    <w:p w:rsidR="00C23AA3" w:rsidRDefault="00F546DA" w:rsidP="00061577">
      <w:pPr>
        <w:pStyle w:val="ListParagraph"/>
        <w:numPr>
          <w:ilvl w:val="0"/>
          <w:numId w:val="24"/>
        </w:numPr>
      </w:pPr>
      <w:r>
        <w:t>The entire assembly will be classified and labeled via Underwriters Laboratory (UL) utilizing the QXRA program – “prefabricated industrial commercial buildings and units”</w:t>
      </w:r>
    </w:p>
    <w:p w:rsidR="00C23AA3" w:rsidRPr="009A160E" w:rsidRDefault="00F546DA" w:rsidP="00061577">
      <w:pPr>
        <w:pStyle w:val="ListParagraph"/>
        <w:numPr>
          <w:ilvl w:val="0"/>
          <w:numId w:val="24"/>
        </w:numPr>
      </w:pPr>
      <w:r>
        <w:t xml:space="preserve">Structural calculations to be </w:t>
      </w:r>
      <w:r w:rsidR="00F01285">
        <w:t>performed</w:t>
      </w:r>
      <w:r>
        <w:t xml:space="preserve"> on all units</w:t>
      </w:r>
      <w:r w:rsidR="00F01285">
        <w:t xml:space="preserve"> per the site conditions</w:t>
      </w:r>
      <w:r>
        <w:t>.  A professional engineer stamp can be provided with additional fee</w:t>
      </w:r>
    </w:p>
    <w:p w:rsidR="008F5C92" w:rsidRPr="008F5C92" w:rsidRDefault="008F5C92" w:rsidP="009A160E">
      <w:pPr>
        <w:pStyle w:val="Default"/>
        <w:ind w:left="360"/>
        <w:rPr>
          <w:b/>
          <w:bCs/>
          <w:sz w:val="23"/>
          <w:szCs w:val="23"/>
        </w:rPr>
      </w:pPr>
    </w:p>
    <w:p w:rsidR="002C0CC5" w:rsidRPr="005613C5" w:rsidRDefault="002C0CC5" w:rsidP="00F846A5">
      <w:pPr>
        <w:pStyle w:val="Heading2"/>
      </w:pPr>
      <w:bookmarkStart w:id="8" w:name="_Toc444458878"/>
      <w:r w:rsidRPr="005613C5">
        <w:t>Structural design</w:t>
      </w:r>
      <w:bookmarkEnd w:id="8"/>
    </w:p>
    <w:p w:rsidR="002C0CC5" w:rsidRDefault="002C0CC5" w:rsidP="002C0CC5">
      <w:pPr>
        <w:autoSpaceDE w:val="0"/>
        <w:autoSpaceDN w:val="0"/>
        <w:adjustRightInd w:val="0"/>
        <w:spacing w:after="0" w:line="240" w:lineRule="auto"/>
        <w:rPr>
          <w:rFonts w:ascii="Helvetica" w:hAnsi="Helvetica" w:cs="Helvetica"/>
        </w:rPr>
      </w:pPr>
    </w:p>
    <w:p w:rsidR="00CB3613" w:rsidRDefault="002C0CC5" w:rsidP="00CB3613">
      <w:pPr>
        <w:autoSpaceDE w:val="0"/>
        <w:autoSpaceDN w:val="0"/>
        <w:adjustRightInd w:val="0"/>
        <w:spacing w:after="0" w:line="240" w:lineRule="auto"/>
        <w:ind w:left="360"/>
        <w:rPr>
          <w:rFonts w:ascii="Helvetica" w:hAnsi="Helvetica" w:cs="Helvetica"/>
        </w:rPr>
      </w:pPr>
      <w:r>
        <w:rPr>
          <w:rFonts w:ascii="Helvetica" w:hAnsi="Helvetica" w:cs="Helvetica"/>
        </w:rPr>
        <w:t>Structural framework</w:t>
      </w:r>
      <w:r w:rsidR="00463035">
        <w:rPr>
          <w:rFonts w:ascii="Helvetica" w:hAnsi="Helvetica" w:cs="Helvetica"/>
        </w:rPr>
        <w:t xml:space="preserve"> will be made of steel with a</w:t>
      </w:r>
      <w:r w:rsidR="00CB3613">
        <w:rPr>
          <w:rFonts w:ascii="Helvetica" w:hAnsi="Helvetica" w:cs="Helvetica"/>
        </w:rPr>
        <w:t xml:space="preserve"> fully welded design to support the installed equipment.</w:t>
      </w:r>
    </w:p>
    <w:p w:rsidR="00DC0C00" w:rsidRDefault="00DC0C00" w:rsidP="00CB3613">
      <w:pPr>
        <w:autoSpaceDE w:val="0"/>
        <w:autoSpaceDN w:val="0"/>
        <w:adjustRightInd w:val="0"/>
        <w:spacing w:after="0" w:line="240" w:lineRule="auto"/>
        <w:ind w:left="360"/>
        <w:rPr>
          <w:rFonts w:ascii="Helvetica" w:hAnsi="Helvetica" w:cs="Helvetica"/>
        </w:rPr>
      </w:pPr>
    </w:p>
    <w:p w:rsidR="00DC0C00" w:rsidRDefault="00DC0C00" w:rsidP="00E04AFD">
      <w:pPr>
        <w:pStyle w:val="Heading3"/>
      </w:pPr>
      <w:r>
        <w:tab/>
      </w:r>
      <w:bookmarkStart w:id="9" w:name="_Toc444458879"/>
      <w:r>
        <w:t>Enclosure Frame Design</w:t>
      </w:r>
      <w:bookmarkEnd w:id="9"/>
    </w:p>
    <w:p w:rsidR="00DC0C00" w:rsidRDefault="00DC0C00" w:rsidP="00CB3613">
      <w:pPr>
        <w:autoSpaceDE w:val="0"/>
        <w:autoSpaceDN w:val="0"/>
        <w:adjustRightInd w:val="0"/>
        <w:spacing w:after="0" w:line="240" w:lineRule="auto"/>
        <w:ind w:left="360"/>
        <w:rPr>
          <w:rFonts w:ascii="Helvetica" w:hAnsi="Helvetica" w:cs="Helvetica"/>
        </w:rPr>
      </w:pPr>
    </w:p>
    <w:p w:rsidR="00DC0C00" w:rsidRPr="003D02BA" w:rsidRDefault="00892BDA" w:rsidP="00DC0C00">
      <w:pPr>
        <w:autoSpaceDE w:val="0"/>
        <w:autoSpaceDN w:val="0"/>
        <w:adjustRightInd w:val="0"/>
        <w:spacing w:after="0" w:line="240" w:lineRule="auto"/>
        <w:ind w:left="720"/>
        <w:rPr>
          <w:szCs w:val="23"/>
        </w:rPr>
      </w:pPr>
      <w:r w:rsidRPr="003D02BA">
        <w:rPr>
          <w:szCs w:val="23"/>
        </w:rPr>
        <w:t xml:space="preserve">The enclosure is </w:t>
      </w:r>
      <w:r w:rsidR="00B7349A">
        <w:rPr>
          <w:szCs w:val="23"/>
        </w:rPr>
        <w:t>designed</w:t>
      </w:r>
      <w:r w:rsidRPr="003D02BA">
        <w:rPr>
          <w:szCs w:val="23"/>
        </w:rPr>
        <w:t xml:space="preserve"> to be weather proof, insulated and to be suitably robust to provide durability during its intended lifetime.</w:t>
      </w:r>
    </w:p>
    <w:p w:rsidR="00892BDA" w:rsidRPr="003D02BA" w:rsidRDefault="00892BDA" w:rsidP="00DC0C00">
      <w:pPr>
        <w:autoSpaceDE w:val="0"/>
        <w:autoSpaceDN w:val="0"/>
        <w:adjustRightInd w:val="0"/>
        <w:spacing w:after="0" w:line="240" w:lineRule="auto"/>
        <w:ind w:left="720"/>
        <w:rPr>
          <w:rFonts w:ascii="Helvetica" w:hAnsi="Helvetica" w:cs="Helvetica"/>
          <w:szCs w:val="23"/>
        </w:rPr>
      </w:pPr>
    </w:p>
    <w:p w:rsidR="00892BDA" w:rsidRPr="003D02BA" w:rsidRDefault="00892BDA" w:rsidP="003D02BA">
      <w:pPr>
        <w:autoSpaceDE w:val="0"/>
        <w:autoSpaceDN w:val="0"/>
        <w:adjustRightInd w:val="0"/>
        <w:ind w:left="720"/>
        <w:rPr>
          <w:rFonts w:cs="Arial"/>
          <w:szCs w:val="23"/>
        </w:rPr>
      </w:pPr>
      <w:r w:rsidRPr="003D02BA">
        <w:rPr>
          <w:rFonts w:cs="Arial"/>
          <w:szCs w:val="23"/>
        </w:rPr>
        <w:t xml:space="preserve">The enclosure will be constructed with interlocking sheet metal wall and roof panels attached to a structural welded steelwork base frame. All steelworks will be built up by means of automatic or semi-automatic welding. All exterior welding, including that on base </w:t>
      </w:r>
      <w:proofErr w:type="gramStart"/>
      <w:r w:rsidRPr="003D02BA">
        <w:rPr>
          <w:rFonts w:cs="Arial"/>
          <w:szCs w:val="23"/>
        </w:rPr>
        <w:t>structure,</w:t>
      </w:r>
      <w:proofErr w:type="gramEnd"/>
      <w:r w:rsidRPr="003D02BA">
        <w:rPr>
          <w:rFonts w:cs="Arial"/>
          <w:szCs w:val="23"/>
        </w:rPr>
        <w:t xml:space="preserve"> will be continuous to give watert</w:t>
      </w:r>
      <w:r w:rsidR="00A67BDA">
        <w:rPr>
          <w:rFonts w:cs="Arial"/>
          <w:szCs w:val="23"/>
        </w:rPr>
        <w:t xml:space="preserve">ight properties. All the </w:t>
      </w:r>
      <w:proofErr w:type="gramStart"/>
      <w:r w:rsidR="00A67BDA">
        <w:rPr>
          <w:rFonts w:cs="Arial"/>
          <w:szCs w:val="23"/>
        </w:rPr>
        <w:t>welds</w:t>
      </w:r>
      <w:r w:rsidRPr="003D02BA">
        <w:rPr>
          <w:rFonts w:cs="Arial"/>
          <w:szCs w:val="23"/>
        </w:rPr>
        <w:t>,</w:t>
      </w:r>
      <w:proofErr w:type="gramEnd"/>
      <w:r w:rsidRPr="003D02BA">
        <w:rPr>
          <w:rFonts w:cs="Arial"/>
          <w:szCs w:val="23"/>
        </w:rPr>
        <w:t xml:space="preserve"> will have full penetration without undercutting or porosity.</w:t>
      </w:r>
    </w:p>
    <w:p w:rsidR="002C0CC5" w:rsidRDefault="00E04AFD" w:rsidP="00F846A5">
      <w:pPr>
        <w:pStyle w:val="Heading3"/>
      </w:pPr>
      <w:bookmarkStart w:id="10" w:name="_Toc444458880"/>
      <w:r>
        <w:t>Floor</w:t>
      </w:r>
      <w:bookmarkEnd w:id="10"/>
    </w:p>
    <w:p w:rsidR="00F0657B" w:rsidRDefault="00F0657B" w:rsidP="003D02BA">
      <w:pPr>
        <w:tabs>
          <w:tab w:val="left" w:pos="720"/>
        </w:tabs>
        <w:ind w:left="720"/>
        <w:rPr>
          <w:rFonts w:cs="Arial"/>
        </w:rPr>
      </w:pPr>
      <w:r w:rsidRPr="00131B36">
        <w:rPr>
          <w:rFonts w:cs="Arial"/>
        </w:rPr>
        <w:t>The floor shall</w:t>
      </w:r>
      <w:r>
        <w:rPr>
          <w:rFonts w:cs="Arial"/>
        </w:rPr>
        <w:t xml:space="preserve"> be ¼” minimum steel plate. The floor panels are to be securely attached to the base frame members and to be stitch welded to adjacent floor panels. If the floor panels need to be removable, they will be screwed to the base frame members with countersunk screws that are flush to </w:t>
      </w:r>
      <w:proofErr w:type="spellStart"/>
      <w:r>
        <w:rPr>
          <w:rFonts w:cs="Arial"/>
        </w:rPr>
        <w:t>underflush</w:t>
      </w:r>
      <w:proofErr w:type="spellEnd"/>
      <w:r>
        <w:rPr>
          <w:rFonts w:cs="Arial"/>
        </w:rPr>
        <w:t xml:space="preserve"> with the floor top surface.</w:t>
      </w:r>
    </w:p>
    <w:p w:rsidR="00F0657B" w:rsidRDefault="00F0657B" w:rsidP="00F0657B">
      <w:pPr>
        <w:rPr>
          <w:rFonts w:cs="Arial"/>
        </w:rPr>
      </w:pPr>
    </w:p>
    <w:p w:rsidR="00F0657B" w:rsidRDefault="00F0657B" w:rsidP="003D02BA">
      <w:pPr>
        <w:ind w:left="720"/>
        <w:rPr>
          <w:rFonts w:cs="Arial"/>
        </w:rPr>
      </w:pPr>
      <w:r>
        <w:rPr>
          <w:rFonts w:cs="Arial"/>
        </w:rPr>
        <w:t xml:space="preserve">The underside of the container </w:t>
      </w:r>
      <w:r w:rsidRPr="00334B3B">
        <w:rPr>
          <w:rFonts w:cs="Arial"/>
        </w:rPr>
        <w:t xml:space="preserve">is </w:t>
      </w:r>
      <w:r>
        <w:rPr>
          <w:rFonts w:cs="Arial"/>
        </w:rPr>
        <w:t>insulated.</w:t>
      </w:r>
      <w:r w:rsidRPr="00334B3B">
        <w:rPr>
          <w:rFonts w:cs="Arial"/>
        </w:rPr>
        <w:t xml:space="preserve"> T</w:t>
      </w:r>
      <w:r>
        <w:rPr>
          <w:rFonts w:cs="Arial"/>
        </w:rPr>
        <w:t xml:space="preserve">he sheet metal base pans and side walls of the </w:t>
      </w:r>
      <w:proofErr w:type="spellStart"/>
      <w:r>
        <w:rPr>
          <w:rFonts w:cs="Arial"/>
        </w:rPr>
        <w:t>weldment</w:t>
      </w:r>
      <w:proofErr w:type="spellEnd"/>
      <w:r>
        <w:rPr>
          <w:rFonts w:cs="Arial"/>
        </w:rPr>
        <w:t xml:space="preserve"> </w:t>
      </w:r>
      <w:r w:rsidR="0045677D">
        <w:rPr>
          <w:rFonts w:cs="Arial"/>
        </w:rPr>
        <w:t>are</w:t>
      </w:r>
      <w:r w:rsidRPr="00334B3B">
        <w:rPr>
          <w:rFonts w:cs="Arial"/>
        </w:rPr>
        <w:t xml:space="preserve"> insulated </w:t>
      </w:r>
      <w:r>
        <w:rPr>
          <w:rFonts w:cs="Arial"/>
        </w:rPr>
        <w:t xml:space="preserve">with closed cell polyurethane spray foam insulation </w:t>
      </w:r>
      <w:r w:rsidRPr="00334B3B">
        <w:rPr>
          <w:rFonts w:cs="Arial"/>
        </w:rPr>
        <w:t xml:space="preserve">to </w:t>
      </w:r>
      <w:r>
        <w:rPr>
          <w:rFonts w:cs="Arial"/>
        </w:rPr>
        <w:t>provide minimum R-11 thermal insulation.</w:t>
      </w:r>
    </w:p>
    <w:p w:rsidR="00F0657B" w:rsidRDefault="00F0657B" w:rsidP="00F0657B">
      <w:pPr>
        <w:rPr>
          <w:rFonts w:cs="Arial"/>
        </w:rPr>
      </w:pPr>
    </w:p>
    <w:p w:rsidR="002C0CC5" w:rsidRDefault="00ED1194" w:rsidP="00F846A5">
      <w:pPr>
        <w:pStyle w:val="Heading3"/>
      </w:pPr>
      <w:bookmarkStart w:id="11" w:name="_Toc444458881"/>
      <w:r>
        <w:t xml:space="preserve">Wall </w:t>
      </w:r>
      <w:r w:rsidR="00FC6002">
        <w:t xml:space="preserve">and Roof </w:t>
      </w:r>
      <w:r>
        <w:t>Assemblies</w:t>
      </w:r>
      <w:bookmarkEnd w:id="11"/>
    </w:p>
    <w:p w:rsidR="00ED1194" w:rsidRDefault="00ED1194" w:rsidP="00E04AFD">
      <w:pPr>
        <w:autoSpaceDE w:val="0"/>
        <w:autoSpaceDN w:val="0"/>
        <w:adjustRightInd w:val="0"/>
        <w:spacing w:after="0" w:line="240" w:lineRule="auto"/>
        <w:ind w:firstLine="720"/>
        <w:rPr>
          <w:rFonts w:ascii="Helvetica" w:hAnsi="Helvetica" w:cs="Helvetica"/>
        </w:rPr>
      </w:pPr>
    </w:p>
    <w:p w:rsidR="00F0657B" w:rsidRDefault="00F0657B" w:rsidP="003D02BA">
      <w:pPr>
        <w:autoSpaceDE w:val="0"/>
        <w:autoSpaceDN w:val="0"/>
        <w:adjustRightInd w:val="0"/>
        <w:ind w:left="720"/>
        <w:rPr>
          <w:rFonts w:cs="Arial"/>
        </w:rPr>
      </w:pPr>
      <w:r>
        <w:rPr>
          <w:rFonts w:cs="Arial"/>
        </w:rPr>
        <w:t xml:space="preserve">The walls and roof are constructed as prefabricated and pre-coated interlocking sheet metal panels.  Typical sheet metal thickness is </w:t>
      </w:r>
      <w:proofErr w:type="gramStart"/>
      <w:r>
        <w:rPr>
          <w:rFonts w:cs="Arial"/>
        </w:rPr>
        <w:t>2.0mm  The</w:t>
      </w:r>
      <w:proofErr w:type="gramEnd"/>
      <w:r>
        <w:rPr>
          <w:rFonts w:cs="Arial"/>
        </w:rPr>
        <w:t xml:space="preserve"> wall panels are attached to the base steelwork frame and to each other in a watertight manner using self drilling sealing type screws or sealing type rivets.</w:t>
      </w:r>
      <w:r w:rsidR="00B7349A">
        <w:rPr>
          <w:rFonts w:cs="Arial"/>
        </w:rPr>
        <w:t xml:space="preserve">  Fiberglass insulation will be installed between the panels and interior wall.  Thermal insulation of the walls will be to R-13</w:t>
      </w:r>
    </w:p>
    <w:p w:rsidR="00F0657B" w:rsidRPr="00162D7A" w:rsidRDefault="00F0657B" w:rsidP="00A67BDA">
      <w:pPr>
        <w:autoSpaceDE w:val="0"/>
        <w:autoSpaceDN w:val="0"/>
        <w:adjustRightInd w:val="0"/>
        <w:ind w:left="720"/>
        <w:rPr>
          <w:rFonts w:cs="Arial"/>
        </w:rPr>
      </w:pPr>
      <w:r>
        <w:rPr>
          <w:rFonts w:cs="Arial"/>
        </w:rPr>
        <w:t xml:space="preserve">The standard construction of the enclosure walls will not have a fire rating. The enclosure walls will be designed to allow an optional, alternate construction </w:t>
      </w:r>
      <w:proofErr w:type="gramStart"/>
      <w:r>
        <w:rPr>
          <w:rFonts w:cs="Arial"/>
        </w:rPr>
        <w:t xml:space="preserve">of </w:t>
      </w:r>
      <w:r w:rsidRPr="00162D7A">
        <w:rPr>
          <w:rFonts w:cs="Arial"/>
        </w:rPr>
        <w:t xml:space="preserve"> walls</w:t>
      </w:r>
      <w:proofErr w:type="gramEnd"/>
      <w:r w:rsidRPr="00162D7A">
        <w:rPr>
          <w:rFonts w:cs="Arial"/>
        </w:rPr>
        <w:t xml:space="preserve"> </w:t>
      </w:r>
      <w:r>
        <w:rPr>
          <w:rFonts w:cs="Arial"/>
        </w:rPr>
        <w:t>with 1 hour fire rating and l</w:t>
      </w:r>
      <w:r w:rsidRPr="00162D7A">
        <w:rPr>
          <w:rFonts w:cs="Arial"/>
        </w:rPr>
        <w:t xml:space="preserve">isted per UL 263.  Class B </w:t>
      </w:r>
      <w:r>
        <w:rPr>
          <w:rFonts w:cs="Arial"/>
        </w:rPr>
        <w:t xml:space="preserve">or better </w:t>
      </w:r>
      <w:r w:rsidRPr="00162D7A">
        <w:rPr>
          <w:rFonts w:cs="Arial"/>
        </w:rPr>
        <w:t>rated materials (flame spread 26-75, smoke developed 0-450) per UL 723 shall be used</w:t>
      </w:r>
    </w:p>
    <w:p w:rsidR="00FC6002" w:rsidRDefault="00FC6002" w:rsidP="00FC6002">
      <w:pPr>
        <w:pStyle w:val="Heading3"/>
      </w:pPr>
      <w:bookmarkStart w:id="12" w:name="_Toc444458882"/>
      <w:r>
        <w:t>Roof Assemblies</w:t>
      </w:r>
      <w:bookmarkEnd w:id="12"/>
    </w:p>
    <w:p w:rsidR="00F0657B" w:rsidRDefault="00F0657B" w:rsidP="003D02BA">
      <w:pPr>
        <w:autoSpaceDE w:val="0"/>
        <w:autoSpaceDN w:val="0"/>
        <w:adjustRightInd w:val="0"/>
        <w:ind w:left="720"/>
        <w:rPr>
          <w:rFonts w:cs="Arial"/>
        </w:rPr>
      </w:pPr>
      <w:r>
        <w:rPr>
          <w:rFonts w:cs="Arial"/>
        </w:rPr>
        <w:t>Roof panels are attached to the wall structure and to each other in a watertight manner using self drilling sealing type screws or sealing type rivets. Roof panels will have 2 degrees minimum pitch to allow water runoff.  There shall be no instance where water may pool on the roof.</w:t>
      </w:r>
      <w:r w:rsidR="00B7349A">
        <w:rPr>
          <w:rFonts w:cs="Arial"/>
        </w:rPr>
        <w:t xml:space="preserve"> </w:t>
      </w:r>
    </w:p>
    <w:p w:rsidR="00FD577C" w:rsidRPr="00FD2001" w:rsidRDefault="00FD577C" w:rsidP="00F846A5">
      <w:pPr>
        <w:pStyle w:val="Heading3"/>
      </w:pPr>
      <w:bookmarkStart w:id="13" w:name="_Toc444458883"/>
      <w:r w:rsidRPr="00FD2001">
        <w:t>Doors</w:t>
      </w:r>
      <w:bookmarkEnd w:id="13"/>
    </w:p>
    <w:p w:rsidR="00B7349A" w:rsidRDefault="00B7349A" w:rsidP="00B7349A">
      <w:pPr>
        <w:widowControl w:val="0"/>
        <w:spacing w:after="0" w:line="240" w:lineRule="auto"/>
        <w:ind w:left="720" w:right="846"/>
        <w:jc w:val="both"/>
        <w:rPr>
          <w:rFonts w:cs="Arial"/>
          <w:szCs w:val="23"/>
        </w:rPr>
      </w:pPr>
      <w:r>
        <w:rPr>
          <w:rFonts w:cstheme="minorHAnsi"/>
          <w:szCs w:val="23"/>
        </w:rPr>
        <w:t>Steel</w:t>
      </w:r>
      <w:r w:rsidRPr="00463035">
        <w:rPr>
          <w:rFonts w:cs="Arial"/>
          <w:szCs w:val="23"/>
        </w:rPr>
        <w:t xml:space="preserve"> door</w:t>
      </w:r>
      <w:r>
        <w:rPr>
          <w:rFonts w:cs="Arial"/>
          <w:szCs w:val="23"/>
        </w:rPr>
        <w:t>s with polystyrene c</w:t>
      </w:r>
      <w:r w:rsidRPr="00463035">
        <w:rPr>
          <w:rFonts w:cs="Arial"/>
          <w:szCs w:val="23"/>
        </w:rPr>
        <w:t>ore</w:t>
      </w:r>
      <w:r>
        <w:rPr>
          <w:rFonts w:cs="Arial"/>
          <w:szCs w:val="23"/>
        </w:rPr>
        <w:t xml:space="preserve"> are provided</w:t>
      </w:r>
      <w:r w:rsidR="00A67BDA">
        <w:rPr>
          <w:rFonts w:cs="Arial"/>
          <w:szCs w:val="23"/>
        </w:rPr>
        <w:t xml:space="preserve">.  Dimensions of the doors are </w:t>
      </w:r>
      <w:r>
        <w:rPr>
          <w:rFonts w:cs="Arial"/>
          <w:szCs w:val="23"/>
        </w:rPr>
        <w:t xml:space="preserve">3’ wide x 7’ High.  Door construction meets requirements of </w:t>
      </w:r>
      <w:r w:rsidRPr="002832FB">
        <w:rPr>
          <w:rFonts w:cs="Arial"/>
          <w:szCs w:val="23"/>
        </w:rPr>
        <w:t>ANSI A250.8-2003 (</w:t>
      </w:r>
      <w:proofErr w:type="spellStart"/>
      <w:r w:rsidRPr="002832FB">
        <w:rPr>
          <w:rFonts w:cs="Arial"/>
          <w:szCs w:val="23"/>
        </w:rPr>
        <w:t>SOi</w:t>
      </w:r>
      <w:proofErr w:type="spellEnd"/>
      <w:r w:rsidRPr="002832FB">
        <w:rPr>
          <w:rFonts w:cs="Arial"/>
          <w:szCs w:val="23"/>
        </w:rPr>
        <w:t xml:space="preserve"> l 00).</w:t>
      </w:r>
    </w:p>
    <w:p w:rsidR="00B7349A" w:rsidRDefault="00B7349A" w:rsidP="00B7349A">
      <w:pPr>
        <w:widowControl w:val="0"/>
        <w:spacing w:after="0" w:line="240" w:lineRule="auto"/>
        <w:ind w:left="720" w:right="846"/>
        <w:jc w:val="both"/>
        <w:rPr>
          <w:rFonts w:cs="Arial"/>
          <w:szCs w:val="23"/>
        </w:rPr>
      </w:pPr>
    </w:p>
    <w:p w:rsidR="00F0657B" w:rsidRDefault="00F0657B" w:rsidP="00B7349A">
      <w:pPr>
        <w:ind w:left="720"/>
        <w:rPr>
          <w:rFonts w:cs="Arial"/>
          <w:szCs w:val="24"/>
        </w:rPr>
      </w:pPr>
      <w:r>
        <w:rPr>
          <w:rFonts w:cs="Arial"/>
        </w:rPr>
        <w:t>The doors should be positioned per the detail drawing specification.</w:t>
      </w:r>
      <w:r w:rsidR="00B7349A">
        <w:rPr>
          <w:rFonts w:cs="Arial"/>
        </w:rPr>
        <w:t xml:space="preserve">  </w:t>
      </w:r>
      <w:r>
        <w:rPr>
          <w:rFonts w:cs="Arial"/>
          <w:szCs w:val="24"/>
        </w:rPr>
        <w:t>Door and door frame to accommodate optional electronic entry system.</w:t>
      </w:r>
      <w:r w:rsidR="00B7349A">
        <w:rPr>
          <w:rFonts w:cs="Arial"/>
          <w:szCs w:val="24"/>
        </w:rPr>
        <w:t xml:space="preserve"> The door core will</w:t>
      </w:r>
      <w:r>
        <w:rPr>
          <w:rFonts w:cs="Arial"/>
          <w:szCs w:val="24"/>
        </w:rPr>
        <w:t xml:space="preserve"> include insulation to provide minimum R-6 thermal insulation.</w:t>
      </w:r>
    </w:p>
    <w:p w:rsidR="00061577" w:rsidRDefault="00F0657B" w:rsidP="00B7349A">
      <w:pPr>
        <w:autoSpaceDE w:val="0"/>
        <w:autoSpaceDN w:val="0"/>
        <w:adjustRightInd w:val="0"/>
        <w:ind w:left="720"/>
        <w:rPr>
          <w:rFonts w:cs="Arial"/>
          <w:szCs w:val="23"/>
        </w:rPr>
      </w:pPr>
      <w:r>
        <w:rPr>
          <w:rFonts w:cs="Arial"/>
        </w:rPr>
        <w:t xml:space="preserve">Optional constructions with 1 hour fire rated walls will require that the door assembly be ¾ hour minimum fire rated.   </w:t>
      </w:r>
      <w:r w:rsidRPr="005668E5">
        <w:rPr>
          <w:rFonts w:cs="Arial"/>
        </w:rPr>
        <w:t>It shall be tested to NFPA</w:t>
      </w:r>
      <w:r>
        <w:rPr>
          <w:rFonts w:cs="Arial"/>
        </w:rPr>
        <w:t>-</w:t>
      </w:r>
      <w:r w:rsidRPr="005668E5">
        <w:rPr>
          <w:rFonts w:cs="Arial"/>
        </w:rPr>
        <w:t xml:space="preserve"> 252 as verified and listed per UL10C</w:t>
      </w:r>
      <w:r>
        <w:rPr>
          <w:rFonts w:cs="Arial"/>
        </w:rPr>
        <w:t xml:space="preserve"> (for NAM).  </w:t>
      </w:r>
    </w:p>
    <w:p w:rsidR="002832FB" w:rsidRDefault="00061577" w:rsidP="002832FB">
      <w:pPr>
        <w:widowControl w:val="0"/>
        <w:spacing w:after="0" w:line="240" w:lineRule="auto"/>
        <w:ind w:right="846" w:firstLine="720"/>
        <w:jc w:val="both"/>
        <w:rPr>
          <w:rFonts w:cs="Arial"/>
          <w:szCs w:val="23"/>
        </w:rPr>
      </w:pPr>
      <w:r>
        <w:rPr>
          <w:rFonts w:cs="Arial"/>
          <w:szCs w:val="23"/>
        </w:rPr>
        <w:t xml:space="preserve">All Doors supplied with </w:t>
      </w:r>
    </w:p>
    <w:p w:rsidR="00061577" w:rsidRDefault="00061577" w:rsidP="00061577">
      <w:pPr>
        <w:pStyle w:val="ListParagraph"/>
        <w:widowControl w:val="0"/>
        <w:numPr>
          <w:ilvl w:val="0"/>
          <w:numId w:val="28"/>
        </w:numPr>
        <w:spacing w:after="0" w:line="240" w:lineRule="auto"/>
        <w:ind w:right="846"/>
        <w:jc w:val="both"/>
        <w:rPr>
          <w:rFonts w:cs="Arial"/>
          <w:szCs w:val="23"/>
        </w:rPr>
      </w:pPr>
      <w:r w:rsidRPr="00061577">
        <w:rPr>
          <w:rFonts w:cs="Arial"/>
          <w:szCs w:val="23"/>
        </w:rPr>
        <w:t xml:space="preserve">external locking mechanism </w:t>
      </w:r>
    </w:p>
    <w:p w:rsidR="002832FB" w:rsidRDefault="002832FB" w:rsidP="00061577">
      <w:pPr>
        <w:pStyle w:val="ListParagraph"/>
        <w:widowControl w:val="0"/>
        <w:numPr>
          <w:ilvl w:val="0"/>
          <w:numId w:val="28"/>
        </w:numPr>
        <w:spacing w:after="0" w:line="240" w:lineRule="auto"/>
        <w:ind w:right="846"/>
        <w:jc w:val="both"/>
        <w:rPr>
          <w:rFonts w:cs="Arial"/>
          <w:szCs w:val="23"/>
        </w:rPr>
      </w:pPr>
      <w:r>
        <w:rPr>
          <w:rFonts w:cs="Arial"/>
          <w:szCs w:val="23"/>
        </w:rPr>
        <w:t>frame and threshold</w:t>
      </w:r>
    </w:p>
    <w:p w:rsidR="002832FB" w:rsidRDefault="002832FB" w:rsidP="00061577">
      <w:pPr>
        <w:pStyle w:val="ListParagraph"/>
        <w:widowControl w:val="0"/>
        <w:numPr>
          <w:ilvl w:val="0"/>
          <w:numId w:val="28"/>
        </w:numPr>
        <w:spacing w:after="0" w:line="240" w:lineRule="auto"/>
        <w:ind w:right="846"/>
        <w:jc w:val="both"/>
        <w:rPr>
          <w:rFonts w:cs="Arial"/>
          <w:szCs w:val="23"/>
        </w:rPr>
      </w:pPr>
      <w:r>
        <w:rPr>
          <w:rFonts w:cs="Arial"/>
          <w:szCs w:val="23"/>
        </w:rPr>
        <w:t>gasket</w:t>
      </w:r>
    </w:p>
    <w:p w:rsidR="002832FB" w:rsidRPr="00061577" w:rsidRDefault="002832FB" w:rsidP="00061577">
      <w:pPr>
        <w:pStyle w:val="ListParagraph"/>
        <w:widowControl w:val="0"/>
        <w:numPr>
          <w:ilvl w:val="0"/>
          <w:numId w:val="28"/>
        </w:numPr>
        <w:spacing w:after="0" w:line="240" w:lineRule="auto"/>
        <w:ind w:right="846"/>
        <w:jc w:val="both"/>
        <w:rPr>
          <w:rFonts w:cs="Arial"/>
          <w:szCs w:val="23"/>
        </w:rPr>
      </w:pPr>
      <w:r>
        <w:rPr>
          <w:rFonts w:cs="Arial"/>
          <w:szCs w:val="23"/>
        </w:rPr>
        <w:t>door closer hardware</w:t>
      </w:r>
    </w:p>
    <w:p w:rsidR="00061577" w:rsidRPr="00F546DA" w:rsidRDefault="00074EFD" w:rsidP="00061577">
      <w:pPr>
        <w:pStyle w:val="ListParagraph"/>
        <w:widowControl w:val="0"/>
        <w:numPr>
          <w:ilvl w:val="0"/>
          <w:numId w:val="28"/>
        </w:numPr>
        <w:spacing w:after="0" w:line="240" w:lineRule="auto"/>
        <w:ind w:right="846"/>
        <w:jc w:val="both"/>
        <w:rPr>
          <w:rFonts w:cs="Arial"/>
          <w:szCs w:val="23"/>
        </w:rPr>
      </w:pPr>
      <w:r w:rsidRPr="00074EFD">
        <w:t xml:space="preserve">Aluminum panic </w:t>
      </w:r>
      <w:r w:rsidRPr="00074EFD">
        <w:rPr>
          <w:rFonts w:cs="Arial"/>
          <w:szCs w:val="23"/>
        </w:rPr>
        <w:t>bar</w:t>
      </w:r>
    </w:p>
    <w:p w:rsidR="005E2A9F" w:rsidRDefault="005E2A9F" w:rsidP="005E2A9F">
      <w:pPr>
        <w:pStyle w:val="Heading3"/>
      </w:pPr>
      <w:bookmarkStart w:id="14" w:name="_Toc395792881"/>
      <w:bookmarkStart w:id="15" w:name="_Toc444458884"/>
      <w:r>
        <w:lastRenderedPageBreak/>
        <w:t>Cable Glands</w:t>
      </w:r>
      <w:bookmarkEnd w:id="14"/>
      <w:bookmarkEnd w:id="15"/>
    </w:p>
    <w:p w:rsidR="005E2A9F" w:rsidRDefault="005E2A9F" w:rsidP="005E2A9F">
      <w:pPr>
        <w:ind w:left="720"/>
      </w:pPr>
    </w:p>
    <w:p w:rsidR="005E2A9F" w:rsidRDefault="005E2A9F" w:rsidP="005E2A9F">
      <w:pPr>
        <w:ind w:left="720"/>
      </w:pPr>
      <w:proofErr w:type="spellStart"/>
      <w:r>
        <w:t>Roxtec</w:t>
      </w:r>
      <w:proofErr w:type="spellEnd"/>
      <w:r>
        <w:t xml:space="preserve"> cable glands will be installed at all cabling and piping interface points that enter or exit the module.  Cable glands provide thermal, fire, and water protection for the module.  The cable gland is easily configurable to adapt to the </w:t>
      </w:r>
      <w:r w:rsidRPr="002A7B45">
        <w:t xml:space="preserve">number and dimensions of cables and </w:t>
      </w:r>
      <w:r>
        <w:t>pipes</w:t>
      </w:r>
      <w:r w:rsidRPr="002A7B45">
        <w:t xml:space="preserve"> that enter </w:t>
      </w:r>
      <w:r>
        <w:t>the module</w:t>
      </w:r>
      <w:r w:rsidRPr="002A7B45">
        <w:t xml:space="preserve"> as it provides isolation and protection fitting its compression unit</w:t>
      </w:r>
      <w:r>
        <w:t>.</w:t>
      </w:r>
    </w:p>
    <w:p w:rsidR="005E2A9F" w:rsidRDefault="005E2A9F" w:rsidP="005E2A9F">
      <w:pPr>
        <w:ind w:left="720"/>
      </w:pPr>
      <w:r>
        <w:rPr>
          <w:noProof/>
        </w:rPr>
        <w:drawing>
          <wp:inline distT="0" distB="0" distL="0" distR="0">
            <wp:extent cx="4124325" cy="1600200"/>
            <wp:effectExtent l="19050" t="0" r="9525"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lum contrast="24000"/>
                    </a:blip>
                    <a:srcRect/>
                    <a:stretch>
                      <a:fillRect/>
                    </a:stretch>
                  </pic:blipFill>
                  <pic:spPr bwMode="auto">
                    <a:xfrm>
                      <a:off x="0" y="0"/>
                      <a:ext cx="4124325" cy="1600200"/>
                    </a:xfrm>
                    <a:prstGeom prst="rect">
                      <a:avLst/>
                    </a:prstGeom>
                    <a:noFill/>
                    <a:ln w="9525">
                      <a:noFill/>
                      <a:miter lim="800000"/>
                      <a:headEnd/>
                      <a:tailEnd/>
                    </a:ln>
                  </pic:spPr>
                </pic:pic>
              </a:graphicData>
            </a:graphic>
          </wp:inline>
        </w:drawing>
      </w:r>
    </w:p>
    <w:p w:rsidR="005E2A9F" w:rsidRDefault="005E2A9F" w:rsidP="005E2A9F">
      <w:pPr>
        <w:ind w:left="720"/>
      </w:pPr>
    </w:p>
    <w:p w:rsidR="005E2A9F" w:rsidRDefault="005E2A9F" w:rsidP="005E2A9F">
      <w:pPr>
        <w:pStyle w:val="Heading3"/>
      </w:pPr>
      <w:bookmarkStart w:id="16" w:name="_Toc395792882"/>
      <w:bookmarkStart w:id="17" w:name="_Toc444458885"/>
      <w:r>
        <w:t>Air Renovation System</w:t>
      </w:r>
      <w:bookmarkEnd w:id="16"/>
      <w:bookmarkEnd w:id="17"/>
    </w:p>
    <w:p w:rsidR="005E2A9F" w:rsidRDefault="005E2A9F" w:rsidP="005E2A9F"/>
    <w:p w:rsidR="005E2A9F" w:rsidRPr="002461D5" w:rsidRDefault="005E2A9F" w:rsidP="005E2A9F">
      <w:pPr>
        <w:ind w:left="720"/>
      </w:pPr>
      <w:r>
        <w:t>Each datacenter module is equipped with an air renovation system which will refresh the air inside the module with outside air at a rate to comply with local regulations.  An overpressure damper is installed in the module to allow for removal of air inside the module.</w:t>
      </w:r>
    </w:p>
    <w:p w:rsidR="00FD577C" w:rsidRPr="005613C5" w:rsidRDefault="00FD2001" w:rsidP="00F846A5">
      <w:pPr>
        <w:pStyle w:val="Heading2"/>
      </w:pPr>
      <w:r w:rsidRPr="005613C5">
        <w:t xml:space="preserve"> </w:t>
      </w:r>
      <w:bookmarkStart w:id="18" w:name="_Toc444458886"/>
      <w:r w:rsidRPr="005613C5">
        <w:t>Technical Specifications</w:t>
      </w:r>
      <w:bookmarkEnd w:id="18"/>
    </w:p>
    <w:p w:rsidR="00FD577C" w:rsidRPr="001326B2" w:rsidRDefault="00FD577C" w:rsidP="002C0CC5">
      <w:pPr>
        <w:autoSpaceDE w:val="0"/>
        <w:autoSpaceDN w:val="0"/>
        <w:adjustRightInd w:val="0"/>
        <w:spacing w:after="0" w:line="240" w:lineRule="auto"/>
        <w:ind w:firstLine="360"/>
        <w:rPr>
          <w:rFonts w:cs="Arial"/>
          <w:b/>
          <w:bCs/>
          <w:sz w:val="28"/>
          <w:szCs w:val="28"/>
        </w:rPr>
      </w:pPr>
    </w:p>
    <w:p w:rsidR="00FD577C" w:rsidRPr="00B0513B" w:rsidRDefault="00FD577C" w:rsidP="00FD2001">
      <w:pPr>
        <w:autoSpaceDE w:val="0"/>
        <w:autoSpaceDN w:val="0"/>
        <w:adjustRightInd w:val="0"/>
        <w:spacing w:after="0" w:line="240" w:lineRule="auto"/>
        <w:ind w:left="360"/>
        <w:rPr>
          <w:rFonts w:cs="Arial"/>
          <w:szCs w:val="23"/>
        </w:rPr>
      </w:pPr>
      <w:r w:rsidRPr="00FD2001">
        <w:rPr>
          <w:rFonts w:cs="Arial"/>
          <w:bCs/>
          <w:szCs w:val="23"/>
        </w:rPr>
        <w:t xml:space="preserve">The </w:t>
      </w:r>
      <w:r w:rsidR="003133A2">
        <w:rPr>
          <w:rFonts w:cs="Arial"/>
          <w:bCs/>
          <w:szCs w:val="23"/>
        </w:rPr>
        <w:t>module</w:t>
      </w:r>
      <w:r w:rsidR="00535162" w:rsidRPr="00FD2001">
        <w:rPr>
          <w:rFonts w:cs="Arial"/>
          <w:szCs w:val="23"/>
        </w:rPr>
        <w:t xml:space="preserve"> is designed to provide a controll</w:t>
      </w:r>
      <w:r w:rsidR="003133A2">
        <w:rPr>
          <w:rFonts w:cs="Arial"/>
          <w:szCs w:val="23"/>
        </w:rPr>
        <w:t xml:space="preserve">ed environment suitable for </w:t>
      </w:r>
      <w:r w:rsidR="00535162" w:rsidRPr="00FD2001">
        <w:rPr>
          <w:rFonts w:cs="Arial"/>
          <w:szCs w:val="23"/>
        </w:rPr>
        <w:t>equipment and</w:t>
      </w:r>
      <w:r w:rsidR="00FD2001">
        <w:rPr>
          <w:rFonts w:cs="Arial"/>
          <w:szCs w:val="23"/>
        </w:rPr>
        <w:t xml:space="preserve"> </w:t>
      </w:r>
      <w:r w:rsidR="00535162" w:rsidRPr="00FD2001">
        <w:rPr>
          <w:rFonts w:cs="Arial"/>
          <w:szCs w:val="23"/>
        </w:rPr>
        <w:t xml:space="preserve">personnel. The units will be capable for delivery and installation on site </w:t>
      </w:r>
      <w:proofErr w:type="gramStart"/>
      <w:r w:rsidR="00074EFD" w:rsidRPr="00074EFD">
        <w:rPr>
          <w:rFonts w:cs="Arial"/>
          <w:szCs w:val="23"/>
        </w:rPr>
        <w:t>without  deformity</w:t>
      </w:r>
      <w:proofErr w:type="gramEnd"/>
      <w:r w:rsidR="00074EFD" w:rsidRPr="00074EFD">
        <w:rPr>
          <w:rFonts w:cs="Arial"/>
          <w:szCs w:val="23"/>
        </w:rPr>
        <w:t xml:space="preserve"> or failure with a </w:t>
      </w:r>
      <w:r w:rsidR="00074EFD" w:rsidRPr="00074EFD">
        <w:t xml:space="preserve">max deflection </w:t>
      </w:r>
      <w:r w:rsidR="00F01285">
        <w:t xml:space="preserve">no greater than </w:t>
      </w:r>
      <w:r w:rsidR="00074EFD" w:rsidRPr="00074EFD">
        <w:t>¼”.</w:t>
      </w:r>
    </w:p>
    <w:p w:rsidR="00535162" w:rsidRPr="00FD2001" w:rsidRDefault="00535162" w:rsidP="00535162">
      <w:pPr>
        <w:autoSpaceDE w:val="0"/>
        <w:autoSpaceDN w:val="0"/>
        <w:adjustRightInd w:val="0"/>
        <w:spacing w:after="0" w:line="240" w:lineRule="auto"/>
        <w:ind w:firstLine="360"/>
        <w:rPr>
          <w:rFonts w:cs="Arial"/>
          <w:szCs w:val="23"/>
        </w:rPr>
      </w:pPr>
    </w:p>
    <w:p w:rsidR="00535162" w:rsidRPr="00FD2001" w:rsidRDefault="00535162" w:rsidP="00F846A5">
      <w:pPr>
        <w:pStyle w:val="Heading3"/>
      </w:pPr>
      <w:bookmarkStart w:id="19" w:name="_Toc444458887"/>
      <w:r w:rsidRPr="00FD2001">
        <w:t>Shock-load</w:t>
      </w:r>
      <w:bookmarkEnd w:id="19"/>
    </w:p>
    <w:p w:rsidR="00074EFD" w:rsidRDefault="00535162" w:rsidP="00074EFD">
      <w:pPr>
        <w:autoSpaceDE w:val="0"/>
        <w:autoSpaceDN w:val="0"/>
        <w:adjustRightInd w:val="0"/>
        <w:spacing w:after="0" w:line="240" w:lineRule="auto"/>
        <w:ind w:left="720"/>
        <w:rPr>
          <w:rFonts w:cs="Arial"/>
          <w:szCs w:val="23"/>
        </w:rPr>
      </w:pPr>
      <w:r w:rsidRPr="00FD2001">
        <w:rPr>
          <w:rFonts w:cs="Arial"/>
          <w:szCs w:val="23"/>
        </w:rPr>
        <w:t>Building module units can withstand normal transportation conditions before installation on the site, without deformations or damage.</w:t>
      </w:r>
    </w:p>
    <w:p w:rsidR="00535162" w:rsidRPr="00FD2001" w:rsidRDefault="00535162" w:rsidP="00F846A5">
      <w:pPr>
        <w:pStyle w:val="Heading3"/>
      </w:pPr>
      <w:bookmarkStart w:id="20" w:name="_Toc444458888"/>
      <w:r w:rsidRPr="00FD2001">
        <w:t>Wind load</w:t>
      </w:r>
      <w:bookmarkEnd w:id="20"/>
    </w:p>
    <w:p w:rsidR="00074EFD" w:rsidRPr="005817B1" w:rsidRDefault="00CB530B" w:rsidP="005817B1">
      <w:pPr>
        <w:numPr>
          <w:ilvl w:val="2"/>
          <w:numId w:val="43"/>
        </w:numPr>
        <w:tabs>
          <w:tab w:val="clear" w:pos="2160"/>
          <w:tab w:val="num" w:pos="1440"/>
        </w:tabs>
        <w:autoSpaceDE w:val="0"/>
        <w:autoSpaceDN w:val="0"/>
        <w:adjustRightInd w:val="0"/>
        <w:spacing w:before="240" w:after="60" w:line="240" w:lineRule="auto"/>
        <w:ind w:left="1440" w:right="-331"/>
        <w:rPr>
          <w:rFonts w:cs="Arial"/>
        </w:rPr>
      </w:pPr>
      <w:r>
        <w:rPr>
          <w:rFonts w:cs="Arial"/>
          <w:szCs w:val="23"/>
        </w:rPr>
        <w:t>T</w:t>
      </w:r>
      <w:r w:rsidR="00535162" w:rsidRPr="00FD2001">
        <w:rPr>
          <w:rFonts w:cs="Arial"/>
          <w:szCs w:val="23"/>
        </w:rPr>
        <w:t>he</w:t>
      </w:r>
      <w:r w:rsidR="00061577">
        <w:rPr>
          <w:rFonts w:cs="Arial"/>
          <w:szCs w:val="23"/>
        </w:rPr>
        <w:t xml:space="preserve"> module</w:t>
      </w:r>
      <w:r w:rsidR="00535162" w:rsidRPr="00FD2001">
        <w:rPr>
          <w:rFonts w:cs="Arial"/>
          <w:szCs w:val="23"/>
        </w:rPr>
        <w:t xml:space="preserve"> can withstand wind speeds </w:t>
      </w:r>
      <w:r w:rsidR="00061577">
        <w:rPr>
          <w:rFonts w:cs="Arial"/>
          <w:szCs w:val="23"/>
        </w:rPr>
        <w:t xml:space="preserve">up to </w:t>
      </w:r>
      <w:r w:rsidR="00F0657B">
        <w:rPr>
          <w:rFonts w:cs="Arial"/>
          <w:szCs w:val="23"/>
        </w:rPr>
        <w:t>130</w:t>
      </w:r>
      <w:r w:rsidR="00F546DA">
        <w:rPr>
          <w:rFonts w:cs="Arial"/>
          <w:szCs w:val="23"/>
        </w:rPr>
        <w:t xml:space="preserve"> </w:t>
      </w:r>
      <w:r w:rsidR="00535162" w:rsidRPr="00FD2001">
        <w:rPr>
          <w:rFonts w:cs="Arial"/>
          <w:szCs w:val="23"/>
        </w:rPr>
        <w:t>mph.</w:t>
      </w:r>
      <w:r w:rsidR="007022A9">
        <w:rPr>
          <w:rFonts w:cs="Arial"/>
          <w:szCs w:val="23"/>
        </w:rPr>
        <w:t xml:space="preserve"> </w:t>
      </w:r>
      <w:r w:rsidR="005817B1">
        <w:t xml:space="preserve">as defined by </w:t>
      </w:r>
      <w:r w:rsidR="005817B1" w:rsidRPr="003C70E0">
        <w:rPr>
          <w:rFonts w:cs="Arial"/>
        </w:rPr>
        <w:t xml:space="preserve">BS6399 1997 Part 2 ‘Loading for Buildings – </w:t>
      </w:r>
      <w:r w:rsidR="005817B1">
        <w:rPr>
          <w:rFonts w:cs="Arial"/>
        </w:rPr>
        <w:t>Code of Practice for Wind Loads</w:t>
      </w:r>
    </w:p>
    <w:p w:rsidR="00C76368" w:rsidRPr="00FD2001" w:rsidRDefault="00C76368" w:rsidP="00C76368">
      <w:pPr>
        <w:pStyle w:val="Heading3"/>
      </w:pPr>
      <w:bookmarkStart w:id="21" w:name="_Toc444458889"/>
      <w:r>
        <w:t>Roof</w:t>
      </w:r>
      <w:r w:rsidRPr="00FD2001">
        <w:t xml:space="preserve"> load</w:t>
      </w:r>
      <w:bookmarkEnd w:id="21"/>
    </w:p>
    <w:p w:rsidR="00C76368" w:rsidRDefault="00C76368" w:rsidP="00C76368">
      <w:pPr>
        <w:autoSpaceDE w:val="0"/>
        <w:autoSpaceDN w:val="0"/>
        <w:adjustRightInd w:val="0"/>
        <w:spacing w:after="0" w:line="240" w:lineRule="auto"/>
        <w:ind w:firstLine="720"/>
        <w:rPr>
          <w:rFonts w:cs="Arial"/>
          <w:color w:val="FF0000"/>
          <w:szCs w:val="23"/>
        </w:rPr>
      </w:pPr>
      <w:r>
        <w:rPr>
          <w:rFonts w:cs="Arial"/>
          <w:szCs w:val="23"/>
        </w:rPr>
        <w:t>T</w:t>
      </w:r>
      <w:r w:rsidRPr="00FD2001">
        <w:rPr>
          <w:rFonts w:cs="Arial"/>
          <w:szCs w:val="23"/>
        </w:rPr>
        <w:t>he</w:t>
      </w:r>
      <w:r>
        <w:rPr>
          <w:rFonts w:cs="Arial"/>
          <w:szCs w:val="23"/>
        </w:rPr>
        <w:t xml:space="preserve"> module</w:t>
      </w:r>
      <w:r w:rsidRPr="00FD2001">
        <w:rPr>
          <w:rFonts w:cs="Arial"/>
          <w:szCs w:val="23"/>
        </w:rPr>
        <w:t xml:space="preserve"> can withstand </w:t>
      </w:r>
      <w:r w:rsidR="005817B1">
        <w:rPr>
          <w:rFonts w:cs="Arial"/>
          <w:szCs w:val="23"/>
        </w:rPr>
        <w:t>roof loads up to 5</w:t>
      </w:r>
      <w:r>
        <w:rPr>
          <w:rFonts w:cs="Arial"/>
          <w:szCs w:val="23"/>
        </w:rPr>
        <w:t xml:space="preserve">0psf </w:t>
      </w:r>
    </w:p>
    <w:p w:rsidR="00C76368" w:rsidRPr="00FD2001" w:rsidRDefault="00C76368" w:rsidP="00C76368">
      <w:pPr>
        <w:pStyle w:val="Heading3"/>
      </w:pPr>
      <w:bookmarkStart w:id="22" w:name="_Toc444458890"/>
      <w:r>
        <w:lastRenderedPageBreak/>
        <w:t>Floor</w:t>
      </w:r>
      <w:r w:rsidRPr="00FD2001">
        <w:t xml:space="preserve"> load</w:t>
      </w:r>
      <w:bookmarkEnd w:id="22"/>
    </w:p>
    <w:p w:rsidR="00074EFD" w:rsidRDefault="00C76368" w:rsidP="00074EFD">
      <w:pPr>
        <w:autoSpaceDE w:val="0"/>
        <w:autoSpaceDN w:val="0"/>
        <w:adjustRightInd w:val="0"/>
        <w:spacing w:after="0" w:line="240" w:lineRule="auto"/>
        <w:ind w:left="720"/>
        <w:rPr>
          <w:rFonts w:cs="Arial"/>
          <w:szCs w:val="23"/>
        </w:rPr>
      </w:pPr>
      <w:r>
        <w:rPr>
          <w:rFonts w:cs="Arial"/>
          <w:szCs w:val="23"/>
        </w:rPr>
        <w:t>T</w:t>
      </w:r>
      <w:r w:rsidRPr="00FD2001">
        <w:rPr>
          <w:rFonts w:cs="Arial"/>
          <w:szCs w:val="23"/>
        </w:rPr>
        <w:t>he</w:t>
      </w:r>
      <w:r>
        <w:rPr>
          <w:rFonts w:cs="Arial"/>
          <w:szCs w:val="23"/>
        </w:rPr>
        <w:t xml:space="preserve"> module</w:t>
      </w:r>
      <w:r w:rsidRPr="00FD2001">
        <w:rPr>
          <w:rFonts w:cs="Arial"/>
          <w:szCs w:val="23"/>
        </w:rPr>
        <w:t xml:space="preserve"> can withstand </w:t>
      </w:r>
      <w:r w:rsidR="00C23AA3">
        <w:rPr>
          <w:rFonts w:cs="Arial"/>
          <w:szCs w:val="23"/>
        </w:rPr>
        <w:t>floor</w:t>
      </w:r>
      <w:r>
        <w:rPr>
          <w:rFonts w:cs="Arial"/>
          <w:szCs w:val="23"/>
        </w:rPr>
        <w:t xml:space="preserve"> loads</w:t>
      </w:r>
      <w:r w:rsidR="00B0513B">
        <w:rPr>
          <w:rFonts w:cs="Arial"/>
          <w:szCs w:val="23"/>
        </w:rPr>
        <w:t xml:space="preserve"> </w:t>
      </w:r>
      <w:r w:rsidR="00C23AA3">
        <w:rPr>
          <w:rFonts w:cs="Arial"/>
          <w:szCs w:val="23"/>
        </w:rPr>
        <w:t>up to 25</w:t>
      </w:r>
      <w:r>
        <w:rPr>
          <w:rFonts w:cs="Arial"/>
          <w:szCs w:val="23"/>
        </w:rPr>
        <w:t>0psf</w:t>
      </w:r>
      <w:r w:rsidR="00B0513B">
        <w:rPr>
          <w:rFonts w:cs="Arial"/>
          <w:szCs w:val="23"/>
        </w:rPr>
        <w:t xml:space="preserve"> across the entire floor structure.  Specific bracing for heavy components such as</w:t>
      </w:r>
      <w:r w:rsidR="005817B1">
        <w:rPr>
          <w:rFonts w:cs="Arial"/>
          <w:szCs w:val="23"/>
        </w:rPr>
        <w:t xml:space="preserve"> battery cabinets are provided.</w:t>
      </w:r>
      <w:r w:rsidR="00B0513B">
        <w:rPr>
          <w:rFonts w:cs="Arial"/>
          <w:szCs w:val="23"/>
        </w:rPr>
        <w:t xml:space="preserve">  </w:t>
      </w:r>
    </w:p>
    <w:p w:rsidR="00535162" w:rsidRPr="00FD2001" w:rsidRDefault="00535162" w:rsidP="00F846A5">
      <w:pPr>
        <w:pStyle w:val="Heading3"/>
      </w:pPr>
      <w:bookmarkStart w:id="23" w:name="_Toc444458891"/>
      <w:r w:rsidRPr="00FD2001">
        <w:t>External temperature range</w:t>
      </w:r>
      <w:bookmarkEnd w:id="23"/>
    </w:p>
    <w:p w:rsidR="00074EFD" w:rsidRDefault="00712439" w:rsidP="00712439">
      <w:pPr>
        <w:autoSpaceDE w:val="0"/>
        <w:autoSpaceDN w:val="0"/>
        <w:adjustRightInd w:val="0"/>
        <w:spacing w:after="0" w:line="240" w:lineRule="auto"/>
        <w:ind w:left="720"/>
        <w:rPr>
          <w:rFonts w:cs="Arial"/>
          <w:color w:val="000000" w:themeColor="text1"/>
          <w:szCs w:val="23"/>
        </w:rPr>
      </w:pPr>
      <w:r>
        <w:rPr>
          <w:rFonts w:cs="Arial"/>
          <w:color w:val="000000" w:themeColor="text1"/>
          <w:szCs w:val="23"/>
        </w:rPr>
        <w:t xml:space="preserve">The enclosure is rated to operated in </w:t>
      </w:r>
      <w:r w:rsidR="00535162" w:rsidRPr="00FD2001">
        <w:rPr>
          <w:rFonts w:cs="Arial"/>
          <w:color w:val="000000" w:themeColor="text1"/>
          <w:szCs w:val="23"/>
        </w:rPr>
        <w:t>-25</w:t>
      </w:r>
      <w:r w:rsidR="00535162" w:rsidRPr="00FD2001">
        <w:rPr>
          <w:rFonts w:cs="Arial"/>
          <w:szCs w:val="23"/>
          <w:lang w:eastAsia="ja-JP"/>
        </w:rPr>
        <w:t>°</w:t>
      </w:r>
      <w:r w:rsidR="00535162" w:rsidRPr="00FD2001">
        <w:rPr>
          <w:rFonts w:cs="Arial"/>
          <w:color w:val="000000" w:themeColor="text1"/>
          <w:szCs w:val="23"/>
        </w:rPr>
        <w:t>C to 45</w:t>
      </w:r>
      <w:r w:rsidR="00535162" w:rsidRPr="00FD2001">
        <w:rPr>
          <w:rFonts w:cs="Arial"/>
          <w:szCs w:val="23"/>
          <w:lang w:eastAsia="ja-JP"/>
        </w:rPr>
        <w:t>°</w:t>
      </w:r>
      <w:r w:rsidR="00535162" w:rsidRPr="00FD2001">
        <w:rPr>
          <w:rFonts w:cs="Arial"/>
          <w:color w:val="000000" w:themeColor="text1"/>
          <w:szCs w:val="23"/>
        </w:rPr>
        <w:t>C (-13</w:t>
      </w:r>
      <w:r w:rsidR="00535162" w:rsidRPr="00FD2001">
        <w:rPr>
          <w:rFonts w:cs="Arial"/>
          <w:szCs w:val="23"/>
          <w:lang w:eastAsia="ja-JP"/>
        </w:rPr>
        <w:t>°</w:t>
      </w:r>
      <w:r w:rsidR="00535162" w:rsidRPr="00FD2001">
        <w:rPr>
          <w:rFonts w:cs="Arial"/>
          <w:color w:val="000000" w:themeColor="text1"/>
          <w:szCs w:val="23"/>
        </w:rPr>
        <w:t>F to 113</w:t>
      </w:r>
      <w:r w:rsidR="00535162" w:rsidRPr="00FD2001">
        <w:rPr>
          <w:rFonts w:cs="Arial"/>
          <w:szCs w:val="23"/>
          <w:lang w:eastAsia="ja-JP"/>
        </w:rPr>
        <w:t>°</w:t>
      </w:r>
      <w:r w:rsidR="00535162" w:rsidRPr="00FD2001">
        <w:rPr>
          <w:rFonts w:cs="Arial"/>
          <w:color w:val="000000" w:themeColor="text1"/>
          <w:szCs w:val="23"/>
        </w:rPr>
        <w:t>F)</w:t>
      </w:r>
      <w:r>
        <w:rPr>
          <w:rFonts w:cs="Arial"/>
          <w:color w:val="000000" w:themeColor="text1"/>
          <w:szCs w:val="23"/>
        </w:rPr>
        <w:t xml:space="preserve"> environments.  External cooling equipment needs review for suitability in high or low ambient conditions.</w:t>
      </w:r>
    </w:p>
    <w:p w:rsidR="00712439" w:rsidRDefault="00712439">
      <w:pPr>
        <w:autoSpaceDE w:val="0"/>
        <w:autoSpaceDN w:val="0"/>
        <w:adjustRightInd w:val="0"/>
        <w:spacing w:after="0" w:line="240" w:lineRule="auto"/>
        <w:ind w:firstLine="720"/>
        <w:rPr>
          <w:rFonts w:cs="Arial"/>
          <w:color w:val="000000" w:themeColor="text1"/>
          <w:szCs w:val="23"/>
        </w:rPr>
      </w:pPr>
    </w:p>
    <w:p w:rsidR="005E2A9F" w:rsidRDefault="005E2A9F" w:rsidP="005E2A9F">
      <w:pPr>
        <w:pStyle w:val="Heading3"/>
      </w:pPr>
      <w:bookmarkStart w:id="24" w:name="_Toc395792889"/>
      <w:bookmarkStart w:id="25" w:name="_Toc444458892"/>
      <w:r>
        <w:t>Internal environmental conditions</w:t>
      </w:r>
      <w:bookmarkEnd w:id="24"/>
      <w:bookmarkEnd w:id="25"/>
    </w:p>
    <w:p w:rsidR="005E2A9F" w:rsidRDefault="005E2A9F" w:rsidP="005E2A9F">
      <w:pPr>
        <w:ind w:left="720"/>
      </w:pPr>
      <w:r>
        <w:t>The internal conditions will maintain ASHRAE 90.1 recommended temperature and humidity ranges.</w:t>
      </w:r>
    </w:p>
    <w:p w:rsidR="001855B8" w:rsidRPr="00CE791C" w:rsidRDefault="001855B8" w:rsidP="001855B8">
      <w:pPr>
        <w:pStyle w:val="Heading3"/>
      </w:pPr>
      <w:bookmarkStart w:id="26" w:name="_Toc444458893"/>
      <w:r w:rsidRPr="00CE791C">
        <w:t xml:space="preserve">Operating Altitude </w:t>
      </w:r>
      <w:bookmarkEnd w:id="26"/>
    </w:p>
    <w:p w:rsidR="001855B8" w:rsidRDefault="00CE791C" w:rsidP="001855B8">
      <w:pPr>
        <w:ind w:left="720"/>
      </w:pPr>
      <w:r>
        <w:t xml:space="preserve">The performance of </w:t>
      </w:r>
      <w:r w:rsidR="001855B8" w:rsidRPr="00CE791C">
        <w:t xml:space="preserve">equipment such as </w:t>
      </w:r>
      <w:r>
        <w:t xml:space="preserve">Cooling, </w:t>
      </w:r>
      <w:r w:rsidR="001855B8" w:rsidRPr="00CE791C">
        <w:t xml:space="preserve">switchgear, </w:t>
      </w:r>
      <w:r>
        <w:t>and UPS are</w:t>
      </w:r>
      <w:r w:rsidR="001855B8" w:rsidRPr="00CE791C">
        <w:t xml:space="preserve"> affected by the operating altitude.  The details are contained in the specification section of each integrated equipment</w:t>
      </w:r>
      <w:r w:rsidR="006B324E">
        <w:t xml:space="preserve"> will </w:t>
      </w:r>
      <w:proofErr w:type="spellStart"/>
      <w:r w:rsidR="006B324E">
        <w:t>calrify</w:t>
      </w:r>
      <w:proofErr w:type="spellEnd"/>
      <w:r w:rsidR="006B324E">
        <w:t xml:space="preserve"> the limits and </w:t>
      </w:r>
      <w:proofErr w:type="spellStart"/>
      <w:r w:rsidR="006B324E">
        <w:t>derating</w:t>
      </w:r>
      <w:proofErr w:type="spellEnd"/>
      <w:r w:rsidR="006B324E">
        <w:t xml:space="preserve"> requirements t higher altitudes.</w:t>
      </w:r>
      <w:r w:rsidR="001855B8">
        <w:t xml:space="preserve">  </w:t>
      </w:r>
    </w:p>
    <w:p w:rsidR="00361E1F" w:rsidRPr="00FD2001" w:rsidRDefault="00361E1F" w:rsidP="00F846A5">
      <w:pPr>
        <w:pStyle w:val="Heading3"/>
      </w:pPr>
      <w:bookmarkStart w:id="27" w:name="_Toc444458894"/>
      <w:r w:rsidRPr="00FD2001">
        <w:t>Fire resistance</w:t>
      </w:r>
      <w:bookmarkEnd w:id="27"/>
    </w:p>
    <w:p w:rsidR="00535162" w:rsidRPr="001326B2" w:rsidRDefault="00CB3613" w:rsidP="005817B1">
      <w:pPr>
        <w:ind w:left="720"/>
      </w:pPr>
      <w:r w:rsidRPr="00FD2001">
        <w:t>1 hour f</w:t>
      </w:r>
      <w:r w:rsidR="00361E1F" w:rsidRPr="00FD2001">
        <w:t xml:space="preserve">ire </w:t>
      </w:r>
      <w:r w:rsidR="00074EFD" w:rsidRPr="00074EFD">
        <w:t>resistant construction</w:t>
      </w:r>
      <w:r w:rsidR="00B0513B">
        <w:t xml:space="preserve"> </w:t>
      </w:r>
      <w:r w:rsidR="00361E1F" w:rsidRPr="00FD2001">
        <w:t>for enclosure walls</w:t>
      </w:r>
      <w:r w:rsidR="00CB530B">
        <w:t xml:space="preserve">, roof, </w:t>
      </w:r>
      <w:r w:rsidR="00361E1F" w:rsidRPr="00FD2001">
        <w:t>and doors</w:t>
      </w:r>
      <w:r w:rsidR="002379DE">
        <w:t xml:space="preserve"> is provided</w:t>
      </w:r>
      <w:r w:rsidR="005817B1">
        <w:t xml:space="preserve"> as an option</w:t>
      </w:r>
      <w:r w:rsidR="005817B1">
        <w:tab/>
      </w:r>
    </w:p>
    <w:p w:rsidR="00535162" w:rsidRPr="001326B2" w:rsidRDefault="00535162" w:rsidP="00F846A5">
      <w:pPr>
        <w:pStyle w:val="Heading3"/>
      </w:pPr>
      <w:bookmarkStart w:id="28" w:name="_Toc444458895"/>
      <w:r w:rsidRPr="001326B2">
        <w:t>Painting</w:t>
      </w:r>
      <w:bookmarkEnd w:id="28"/>
    </w:p>
    <w:p w:rsidR="005817B1" w:rsidRPr="00A67BDA" w:rsidRDefault="00361E1F" w:rsidP="00C35EAB">
      <w:pPr>
        <w:pStyle w:val="Heading4"/>
        <w:ind w:left="144" w:hanging="144"/>
        <w:rPr>
          <w:rFonts w:ascii="Arial" w:hAnsi="Arial" w:cs="Arial"/>
          <w:b w:val="0"/>
          <w:i w:val="0"/>
          <w:color w:val="auto"/>
          <w:sz w:val="24"/>
          <w:szCs w:val="24"/>
        </w:rPr>
      </w:pPr>
      <w:r w:rsidRPr="001326B2">
        <w:rPr>
          <w:szCs w:val="23"/>
        </w:rPr>
        <w:t xml:space="preserve"> </w:t>
      </w:r>
      <w:r w:rsidRPr="00A67BDA">
        <w:rPr>
          <w:b w:val="0"/>
          <w:szCs w:val="23"/>
        </w:rPr>
        <w:t xml:space="preserve">   </w:t>
      </w:r>
      <w:r w:rsidR="00F846A5" w:rsidRPr="00A67BDA">
        <w:rPr>
          <w:b w:val="0"/>
          <w:szCs w:val="23"/>
        </w:rPr>
        <w:tab/>
      </w:r>
      <w:r w:rsidR="00061577" w:rsidRPr="00A67BDA">
        <w:rPr>
          <w:rFonts w:ascii="Arial" w:hAnsi="Arial" w:cs="Arial"/>
          <w:b w:val="0"/>
          <w:i w:val="0"/>
          <w:color w:val="auto"/>
          <w:szCs w:val="23"/>
        </w:rPr>
        <w:t>Paint will be Schneider W</w:t>
      </w:r>
      <w:r w:rsidRPr="00A67BDA">
        <w:rPr>
          <w:rFonts w:ascii="Arial" w:hAnsi="Arial" w:cs="Arial"/>
          <w:b w:val="0"/>
          <w:i w:val="0"/>
          <w:color w:val="auto"/>
          <w:szCs w:val="23"/>
        </w:rPr>
        <w:t>hit</w:t>
      </w:r>
      <w:r w:rsidR="00061577" w:rsidRPr="00A67BDA">
        <w:rPr>
          <w:rFonts w:ascii="Arial" w:hAnsi="Arial" w:cs="Arial"/>
          <w:b w:val="0"/>
          <w:i w:val="0"/>
          <w:color w:val="auto"/>
          <w:szCs w:val="23"/>
        </w:rPr>
        <w:t>e, color RAL 9002</w:t>
      </w:r>
      <w:r w:rsidR="005817B1" w:rsidRPr="00A67BDA">
        <w:rPr>
          <w:rFonts w:ascii="Arial" w:hAnsi="Arial" w:cs="Arial"/>
          <w:b w:val="0"/>
          <w:i w:val="0"/>
          <w:color w:val="auto"/>
          <w:sz w:val="24"/>
          <w:szCs w:val="24"/>
        </w:rPr>
        <w:t xml:space="preserve"> </w:t>
      </w:r>
    </w:p>
    <w:p w:rsidR="005817B1" w:rsidRPr="00C35EAB" w:rsidRDefault="005817B1" w:rsidP="00C35EAB">
      <w:pPr>
        <w:pStyle w:val="Heading4"/>
        <w:ind w:left="720"/>
        <w:rPr>
          <w:rFonts w:ascii="Arial" w:hAnsi="Arial" w:cs="Arial"/>
          <w:b w:val="0"/>
          <w:i w:val="0"/>
          <w:color w:val="auto"/>
          <w:sz w:val="24"/>
          <w:szCs w:val="24"/>
        </w:rPr>
      </w:pPr>
      <w:r w:rsidRPr="00C35EAB">
        <w:rPr>
          <w:rFonts w:ascii="Arial" w:hAnsi="Arial" w:cs="Arial"/>
          <w:i w:val="0"/>
          <w:color w:val="auto"/>
          <w:sz w:val="24"/>
          <w:szCs w:val="24"/>
        </w:rPr>
        <w:t>Surface Preparation</w:t>
      </w:r>
    </w:p>
    <w:p w:rsidR="005817B1" w:rsidRDefault="005817B1" w:rsidP="00C35EAB">
      <w:pPr>
        <w:autoSpaceDE w:val="0"/>
        <w:autoSpaceDN w:val="0"/>
        <w:adjustRightInd w:val="0"/>
        <w:ind w:left="720"/>
        <w:rPr>
          <w:rFonts w:ascii="ArialMT" w:hAnsi="ArialMT" w:cs="ArialMT"/>
        </w:rPr>
      </w:pPr>
      <w:r>
        <w:rPr>
          <w:rFonts w:ascii="ArialMT" w:hAnsi="ArialMT" w:cs="ArialMT"/>
        </w:rPr>
        <w:t>1) All steelwork surfaces prior to forming or after will be de-greased and shot blasted to Swedish Standard SA 2.5 to obtain the surface roughness at 25 to 35 microns which can result in the removal of all the rust, dirt, mill scale and all other foreign materials.</w:t>
      </w:r>
    </w:p>
    <w:p w:rsidR="005817B1" w:rsidRDefault="005817B1" w:rsidP="00C35EAB">
      <w:pPr>
        <w:autoSpaceDE w:val="0"/>
        <w:autoSpaceDN w:val="0"/>
        <w:adjustRightInd w:val="0"/>
        <w:ind w:left="720"/>
        <w:rPr>
          <w:rFonts w:ascii="ArialMT" w:hAnsi="ArialMT" w:cs="ArialMT"/>
        </w:rPr>
      </w:pPr>
      <w:r>
        <w:rPr>
          <w:rFonts w:ascii="ArialMT" w:hAnsi="ArialMT" w:cs="ArialMT"/>
        </w:rPr>
        <w:t>2) All fasteners such as bolts/nuts, washers, self-tapping screws, which are not mentioned in this Spec. will be electro zinc plated to 13 Microns minimum, unless specified otherwise.</w:t>
      </w:r>
    </w:p>
    <w:p w:rsidR="005817B1" w:rsidRDefault="005817B1" w:rsidP="00C35EAB">
      <w:pPr>
        <w:autoSpaceDE w:val="0"/>
        <w:autoSpaceDN w:val="0"/>
        <w:adjustRightInd w:val="0"/>
        <w:ind w:left="720"/>
        <w:rPr>
          <w:rFonts w:ascii="ArialMT" w:hAnsi="ArialMT" w:cs="ArialMT"/>
        </w:rPr>
      </w:pPr>
      <w:r>
        <w:rPr>
          <w:rFonts w:ascii="ArialMT" w:hAnsi="ArialMT" w:cs="ArialMT"/>
        </w:rPr>
        <w:t xml:space="preserve">3) Sealant is applied to the perimeter of the floor, all overlapped joints, all holes for bolts and nuts and all places where water may </w:t>
      </w:r>
      <w:proofErr w:type="spellStart"/>
      <w:r>
        <w:rPr>
          <w:rFonts w:ascii="ArialMT" w:hAnsi="ArialMT" w:cs="ArialMT"/>
        </w:rPr>
        <w:t>leak</w:t>
      </w:r>
      <w:proofErr w:type="spellEnd"/>
      <w:r>
        <w:rPr>
          <w:rFonts w:ascii="ArialMT" w:hAnsi="ArialMT" w:cs="ArialMT"/>
        </w:rPr>
        <w:t xml:space="preserve"> to prevent water entry.</w:t>
      </w:r>
    </w:p>
    <w:p w:rsidR="005817B1" w:rsidRDefault="005817B1" w:rsidP="00EF7687">
      <w:pPr>
        <w:pStyle w:val="Heading3"/>
        <w:numPr>
          <w:ilvl w:val="0"/>
          <w:numId w:val="0"/>
        </w:numPr>
        <w:spacing w:after="120"/>
        <w:ind w:left="720"/>
      </w:pPr>
      <w:bookmarkStart w:id="29" w:name="_Toc444458896"/>
      <w:r>
        <w:t>Steelwork Frame Coating</w:t>
      </w:r>
      <w:bookmarkEnd w:id="29"/>
    </w:p>
    <w:p w:rsidR="005817B1" w:rsidRDefault="005817B1" w:rsidP="00C35EAB">
      <w:pPr>
        <w:numPr>
          <w:ilvl w:val="0"/>
          <w:numId w:val="44"/>
        </w:numPr>
        <w:autoSpaceDE w:val="0"/>
        <w:autoSpaceDN w:val="0"/>
        <w:adjustRightInd w:val="0"/>
        <w:spacing w:after="0" w:line="240" w:lineRule="auto"/>
        <w:ind w:firstLine="0"/>
        <w:rPr>
          <w:rFonts w:ascii="Arial-BoldMT" w:hAnsi="Arial-BoldMT" w:cs="Arial-BoldMT"/>
          <w:b/>
          <w:bCs/>
        </w:rPr>
      </w:pPr>
      <w:r>
        <w:rPr>
          <w:rFonts w:ascii="Arial-BoldMT" w:hAnsi="Arial-BoldMT" w:cs="Arial-BoldMT"/>
          <w:b/>
          <w:bCs/>
        </w:rPr>
        <w:t>Prior to Assembly</w:t>
      </w:r>
    </w:p>
    <w:p w:rsidR="005817B1" w:rsidRPr="001628B6" w:rsidRDefault="005817B1" w:rsidP="00C35EAB">
      <w:pPr>
        <w:autoSpaceDE w:val="0"/>
        <w:autoSpaceDN w:val="0"/>
        <w:adjustRightInd w:val="0"/>
        <w:ind w:left="720"/>
        <w:rPr>
          <w:rFonts w:ascii="ArialMT" w:hAnsi="ArialMT" w:cs="ArialMT"/>
        </w:rPr>
      </w:pPr>
      <w:r>
        <w:rPr>
          <w:rFonts w:ascii="ArialMT" w:hAnsi="ArialMT" w:cs="ArialMT"/>
        </w:rPr>
        <w:t>All the structural steel surfaces will be coated with primer paint immediately after shot-blasting.</w:t>
      </w:r>
    </w:p>
    <w:p w:rsidR="005817B1" w:rsidRDefault="005817B1" w:rsidP="00EF7687">
      <w:pPr>
        <w:pStyle w:val="Heading3"/>
        <w:keepLines w:val="0"/>
        <w:numPr>
          <w:ilvl w:val="0"/>
          <w:numId w:val="44"/>
        </w:numPr>
        <w:spacing w:before="240" w:after="60" w:line="240" w:lineRule="auto"/>
        <w:ind w:firstLine="0"/>
      </w:pPr>
      <w:bookmarkStart w:id="30" w:name="_Toc444458897"/>
      <w:r>
        <w:lastRenderedPageBreak/>
        <w:t>After Assembly</w:t>
      </w:r>
      <w:bookmarkEnd w:id="30"/>
    </w:p>
    <w:p w:rsidR="005817B1" w:rsidRDefault="005817B1" w:rsidP="00C35EAB">
      <w:pPr>
        <w:autoSpaceDE w:val="0"/>
        <w:autoSpaceDN w:val="0"/>
        <w:adjustRightInd w:val="0"/>
        <w:ind w:left="720"/>
        <w:rPr>
          <w:rFonts w:ascii="ArialMT" w:hAnsi="ArialMT" w:cs="ArialMT"/>
        </w:rPr>
      </w:pPr>
      <w:r>
        <w:rPr>
          <w:rFonts w:ascii="ArialMT" w:hAnsi="ArialMT" w:cs="ArialMT"/>
        </w:rPr>
        <w:t>All the weld joints will be shot-blasted to remove all the welding fluxes, spatters, burnt primer coatings caused by welding heat, and other foreign materials, and followed with the primer paint operation immediately.</w:t>
      </w:r>
    </w:p>
    <w:p w:rsidR="00361E1F" w:rsidRPr="001326B2" w:rsidRDefault="00361E1F" w:rsidP="005817B1">
      <w:pPr>
        <w:pStyle w:val="Default"/>
        <w:rPr>
          <w:sz w:val="20"/>
          <w:szCs w:val="20"/>
        </w:rPr>
      </w:pPr>
    </w:p>
    <w:p w:rsidR="00361E1F" w:rsidRPr="001326B2" w:rsidRDefault="00361E1F" w:rsidP="00F846A5">
      <w:pPr>
        <w:ind w:firstLine="720"/>
      </w:pPr>
      <w:r w:rsidRPr="001326B2">
        <w:t>External paint color and logos can be modified for customer specific requirements.</w:t>
      </w:r>
    </w:p>
    <w:p w:rsidR="00361E1F" w:rsidRPr="001326B2" w:rsidRDefault="00361E1F" w:rsidP="00361E1F">
      <w:pPr>
        <w:pStyle w:val="Default"/>
        <w:rPr>
          <w:sz w:val="20"/>
          <w:szCs w:val="20"/>
        </w:rPr>
      </w:pPr>
    </w:p>
    <w:p w:rsidR="00361E1F" w:rsidRPr="001326B2" w:rsidRDefault="00F846A5" w:rsidP="00F846A5">
      <w:pPr>
        <w:pStyle w:val="Heading2"/>
      </w:pPr>
      <w:r>
        <w:t xml:space="preserve"> </w:t>
      </w:r>
      <w:bookmarkStart w:id="31" w:name="_Toc444458898"/>
      <w:r w:rsidR="00361E1F" w:rsidRPr="001326B2">
        <w:t>Mounting Pad support</w:t>
      </w:r>
      <w:bookmarkEnd w:id="31"/>
    </w:p>
    <w:p w:rsidR="00361E1F" w:rsidRPr="001326B2" w:rsidRDefault="00EB6AAC" w:rsidP="00EB6AAC">
      <w:pPr>
        <w:autoSpaceDE w:val="0"/>
        <w:autoSpaceDN w:val="0"/>
        <w:adjustRightInd w:val="0"/>
        <w:spacing w:after="0" w:line="240" w:lineRule="auto"/>
        <w:ind w:left="360"/>
        <w:rPr>
          <w:rFonts w:cs="Arial"/>
        </w:rPr>
      </w:pPr>
      <w:r>
        <w:rPr>
          <w:rFonts w:cs="Arial"/>
        </w:rPr>
        <w:t xml:space="preserve">The module must be placed on a foundation with </w:t>
      </w:r>
      <w:r w:rsidR="00061577">
        <w:rPr>
          <w:rFonts w:cs="Arial"/>
        </w:rPr>
        <w:t>continuous support for the</w:t>
      </w:r>
      <w:r>
        <w:rPr>
          <w:rFonts w:cs="Arial"/>
        </w:rPr>
        <w:t xml:space="preserve"> perimeter walls.</w:t>
      </w:r>
      <w:r w:rsidR="00361E1F" w:rsidRPr="001326B2">
        <w:rPr>
          <w:rFonts w:cs="Arial"/>
        </w:rPr>
        <w:t xml:space="preserve"> </w:t>
      </w:r>
      <w:r>
        <w:rPr>
          <w:rFonts w:cs="Arial"/>
        </w:rPr>
        <w:t xml:space="preserve">The foundation must be level and </w:t>
      </w:r>
      <w:r w:rsidR="00061577">
        <w:rPr>
          <w:rFonts w:cs="Arial"/>
        </w:rPr>
        <w:t>engineered</w:t>
      </w:r>
      <w:r>
        <w:rPr>
          <w:rFonts w:cs="Arial"/>
        </w:rPr>
        <w:t xml:space="preserve"> to support the final total load of the installed and operational module.</w:t>
      </w:r>
    </w:p>
    <w:p w:rsidR="00361E1F" w:rsidRPr="001326B2" w:rsidRDefault="00361E1F" w:rsidP="00361E1F">
      <w:pPr>
        <w:autoSpaceDE w:val="0"/>
        <w:autoSpaceDN w:val="0"/>
        <w:adjustRightInd w:val="0"/>
        <w:spacing w:after="0" w:line="240" w:lineRule="auto"/>
        <w:rPr>
          <w:rFonts w:cs="Arial"/>
        </w:rPr>
      </w:pPr>
    </w:p>
    <w:p w:rsidR="00361E1F" w:rsidRPr="00F846A5" w:rsidRDefault="00361E1F" w:rsidP="00F846A5">
      <w:pPr>
        <w:pStyle w:val="Heading2"/>
        <w:rPr>
          <w:rFonts w:cs="Arial"/>
        </w:rPr>
      </w:pPr>
      <w:r w:rsidRPr="001326B2">
        <w:t xml:space="preserve"> </w:t>
      </w:r>
      <w:bookmarkStart w:id="32" w:name="_Toc444458899"/>
      <w:r w:rsidRPr="00F846A5">
        <w:rPr>
          <w:rFonts w:cs="Arial"/>
        </w:rPr>
        <w:t>Lifting elements</w:t>
      </w:r>
      <w:bookmarkEnd w:id="32"/>
    </w:p>
    <w:p w:rsidR="005613C5" w:rsidRPr="009C3D07" w:rsidRDefault="00361E1F" w:rsidP="009C3D07">
      <w:pPr>
        <w:ind w:firstLine="360"/>
      </w:pPr>
      <w:r w:rsidRPr="001326B2">
        <w:t>Module is eq</w:t>
      </w:r>
      <w:r w:rsidR="00CB530B">
        <w:t>uipped with appropriate lifting points located on the base of the frame.</w:t>
      </w:r>
    </w:p>
    <w:p w:rsidR="00A06610" w:rsidRPr="002A7B45" w:rsidRDefault="00A06610" w:rsidP="00A06610">
      <w:pPr>
        <w:pStyle w:val="Heading1"/>
        <w:pageBreakBefore w:val="0"/>
        <w:tabs>
          <w:tab w:val="clear" w:pos="720"/>
          <w:tab w:val="num" w:pos="432"/>
        </w:tabs>
        <w:suppressAutoHyphens w:val="0"/>
        <w:spacing w:before="360" w:line="312" w:lineRule="auto"/>
        <w:ind w:left="432" w:hanging="432"/>
        <w:jc w:val="both"/>
        <w:rPr>
          <w:lang w:val="en-US"/>
        </w:rPr>
      </w:pPr>
      <w:bookmarkStart w:id="33" w:name="_Toc395792894"/>
      <w:bookmarkStart w:id="34" w:name="_Toc444458900"/>
      <w:r>
        <w:rPr>
          <w:lang w:val="en-US"/>
        </w:rPr>
        <w:t>Electrical System</w:t>
      </w:r>
      <w:bookmarkEnd w:id="33"/>
      <w:bookmarkEnd w:id="34"/>
    </w:p>
    <w:p w:rsidR="00A06610" w:rsidRPr="002A7B45" w:rsidRDefault="00A06610" w:rsidP="00A06610">
      <w:r>
        <w:t xml:space="preserve">Following is the description of the electrical system provided inside the module. </w:t>
      </w:r>
    </w:p>
    <w:p w:rsidR="00A06610" w:rsidRDefault="00A06610" w:rsidP="00A06610">
      <w:pPr>
        <w:pStyle w:val="Heading2"/>
        <w:keepLines w:val="0"/>
        <w:tabs>
          <w:tab w:val="num" w:pos="1141"/>
        </w:tabs>
        <w:spacing w:before="240" w:after="120" w:line="312" w:lineRule="auto"/>
        <w:ind w:left="1144" w:hanging="576"/>
        <w:jc w:val="both"/>
        <w:rPr>
          <w:rFonts w:cs="Calibri"/>
        </w:rPr>
      </w:pPr>
      <w:bookmarkStart w:id="35" w:name="_Toc395792896"/>
      <w:bookmarkStart w:id="36" w:name="_Toc444458901"/>
      <w:r>
        <w:rPr>
          <w:rFonts w:cs="Calibri"/>
        </w:rPr>
        <w:t>Components</w:t>
      </w:r>
      <w:bookmarkEnd w:id="35"/>
      <w:bookmarkEnd w:id="36"/>
    </w:p>
    <w:p w:rsidR="00A06610" w:rsidRDefault="00EF527E" w:rsidP="00A06610">
      <w:pPr>
        <w:numPr>
          <w:ilvl w:val="0"/>
          <w:numId w:val="31"/>
        </w:numPr>
        <w:spacing w:after="120" w:line="312" w:lineRule="auto"/>
        <w:jc w:val="both"/>
      </w:pPr>
      <w:r>
        <w:rPr>
          <w:b/>
          <w:noProof/>
        </w:rPr>
        <w:drawing>
          <wp:anchor distT="0" distB="0" distL="114300" distR="114300" simplePos="0" relativeHeight="251686912" behindDoc="0" locked="0" layoutInCell="1" allowOverlap="1">
            <wp:simplePos x="0" y="0"/>
            <wp:positionH relativeFrom="column">
              <wp:posOffset>4638675</wp:posOffset>
            </wp:positionH>
            <wp:positionV relativeFrom="paragraph">
              <wp:posOffset>27940</wp:posOffset>
            </wp:positionV>
            <wp:extent cx="1561465" cy="2143125"/>
            <wp:effectExtent l="19050" t="0" r="635" b="0"/>
            <wp:wrapSquare wrapText="bothSides"/>
            <wp:docPr id="2" name="Picture 1" descr="Schneider Electric HCP50866 Panelboard Interior Iline 600A Mlo 3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neider Electric HCP50866 Panelboard Interior Iline 600A Mlo 3PH"/>
                    <pic:cNvPicPr>
                      <a:picLocks noChangeAspect="1" noChangeArrowheads="1"/>
                    </pic:cNvPicPr>
                  </pic:nvPicPr>
                  <pic:blipFill>
                    <a:blip r:embed="rId11" cstate="print"/>
                    <a:srcRect/>
                    <a:stretch>
                      <a:fillRect/>
                    </a:stretch>
                  </pic:blipFill>
                  <pic:spPr bwMode="auto">
                    <a:xfrm>
                      <a:off x="0" y="0"/>
                      <a:ext cx="1561465" cy="2143125"/>
                    </a:xfrm>
                    <a:prstGeom prst="rect">
                      <a:avLst/>
                    </a:prstGeom>
                    <a:noFill/>
                    <a:ln w="9525">
                      <a:noFill/>
                      <a:miter lim="800000"/>
                      <a:headEnd/>
                      <a:tailEnd/>
                    </a:ln>
                  </pic:spPr>
                </pic:pic>
              </a:graphicData>
            </a:graphic>
          </wp:anchor>
        </w:drawing>
      </w:r>
      <w:r w:rsidR="00A06610">
        <w:rPr>
          <w:b/>
        </w:rPr>
        <w:t>Main Input</w:t>
      </w:r>
      <w:r w:rsidR="00A06610" w:rsidRPr="00461BDF">
        <w:rPr>
          <w:b/>
        </w:rPr>
        <w:t xml:space="preserve"> Panel</w:t>
      </w:r>
      <w:r w:rsidR="00A06610">
        <w:t>: (1) 480</w:t>
      </w:r>
      <w:r w:rsidR="00A06610" w:rsidRPr="002A7B45">
        <w:t xml:space="preserve"> V three-phase electrical panel, TN</w:t>
      </w:r>
      <w:r w:rsidR="00A06610">
        <w:t>-</w:t>
      </w:r>
      <w:r w:rsidR="00A06610" w:rsidRPr="002A7B45">
        <w:t>S type</w:t>
      </w:r>
      <w:r w:rsidR="00A06610">
        <w:t>, construction type</w:t>
      </w:r>
      <w:r w:rsidR="00A06610" w:rsidRPr="002A7B45">
        <w:t>.</w:t>
      </w:r>
      <w:r w:rsidR="00A06610">
        <w:t xml:space="preserve">  Panel incorporates 2 main inputs for an automatic transfer switch for generator input.  The panel will feed all the equipment in the module as well as the condenser for the air conditioners located outside the mod</w:t>
      </w:r>
      <w:r w:rsidR="00CE791C">
        <w:t xml:space="preserve">ule.  The main panel includes the capability to monitor the input power for all incoming feeds into the module </w:t>
      </w:r>
      <w:r w:rsidR="00A06610">
        <w:t>and Ethernet gateway for external access.</w:t>
      </w:r>
      <w:r w:rsidR="00AA6E15" w:rsidRPr="00AA6E15">
        <w:t xml:space="preserve"> </w:t>
      </w:r>
    </w:p>
    <w:p w:rsidR="00EF527E" w:rsidRDefault="00EF527E" w:rsidP="00EF527E">
      <w:pPr>
        <w:spacing w:after="120" w:line="312" w:lineRule="auto"/>
        <w:jc w:val="both"/>
      </w:pPr>
    </w:p>
    <w:p w:rsidR="00EF527E" w:rsidRDefault="00EF527E" w:rsidP="00EF527E">
      <w:pPr>
        <w:spacing w:after="120" w:line="312" w:lineRule="auto"/>
        <w:jc w:val="both"/>
      </w:pPr>
    </w:p>
    <w:p w:rsidR="00A06610" w:rsidRDefault="00EF527E" w:rsidP="00A06610">
      <w:pPr>
        <w:numPr>
          <w:ilvl w:val="0"/>
          <w:numId w:val="31"/>
        </w:numPr>
        <w:spacing w:after="120" w:line="312" w:lineRule="auto"/>
        <w:jc w:val="both"/>
      </w:pPr>
      <w:r>
        <w:rPr>
          <w:b/>
          <w:noProof/>
        </w:rPr>
        <w:drawing>
          <wp:anchor distT="0" distB="0" distL="114300" distR="114300" simplePos="0" relativeHeight="251685888" behindDoc="0" locked="0" layoutInCell="1" allowOverlap="1">
            <wp:simplePos x="0" y="0"/>
            <wp:positionH relativeFrom="column">
              <wp:posOffset>5353050</wp:posOffset>
            </wp:positionH>
            <wp:positionV relativeFrom="paragraph">
              <wp:posOffset>41275</wp:posOffset>
            </wp:positionV>
            <wp:extent cx="971550" cy="971550"/>
            <wp:effectExtent l="19050" t="0" r="0" b="0"/>
            <wp:wrapSquare wrapText="bothSides"/>
            <wp:docPr id="4" name="Picture 4" descr="SQD -9T2F TRANSFORMER DRY 3PH 9KVA 480V-208Y/120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QD -9T2F TRANSFORMER DRY 3PH 9KVA 480V-208Y/120V"/>
                    <pic:cNvPicPr>
                      <a:picLocks noChangeAspect="1" noChangeArrowheads="1"/>
                    </pic:cNvPicPr>
                  </pic:nvPicPr>
                  <pic:blipFill>
                    <a:blip r:embed="rId12" cstate="print"/>
                    <a:srcRect/>
                    <a:stretch>
                      <a:fillRect/>
                    </a:stretch>
                  </pic:blipFill>
                  <pic:spPr bwMode="auto">
                    <a:xfrm>
                      <a:off x="0" y="0"/>
                      <a:ext cx="971550" cy="971550"/>
                    </a:xfrm>
                    <a:prstGeom prst="rect">
                      <a:avLst/>
                    </a:prstGeom>
                    <a:noFill/>
                    <a:ln w="9525">
                      <a:noFill/>
                      <a:miter lim="800000"/>
                      <a:headEnd/>
                      <a:tailEnd/>
                    </a:ln>
                  </pic:spPr>
                </pic:pic>
              </a:graphicData>
            </a:graphic>
          </wp:anchor>
        </w:drawing>
      </w:r>
      <w:r w:rsidR="00A06610">
        <w:rPr>
          <w:b/>
        </w:rPr>
        <w:t>30 KVA 480/208 V Transformer</w:t>
      </w:r>
      <w:r w:rsidR="00A06610" w:rsidRPr="00A06610">
        <w:t>:</w:t>
      </w:r>
      <w:r w:rsidR="00A06610">
        <w:t xml:space="preserve"> A wall mounted transformer to create 208.120 Volt supply for house loads such as lighting, fire suppression, and convenience outlets</w:t>
      </w:r>
    </w:p>
    <w:p w:rsidR="00EF527E" w:rsidRDefault="00EF527E" w:rsidP="00EF527E">
      <w:pPr>
        <w:spacing w:after="120" w:line="312" w:lineRule="auto"/>
        <w:ind w:left="720"/>
        <w:jc w:val="both"/>
      </w:pPr>
    </w:p>
    <w:p w:rsidR="006E19FF" w:rsidRDefault="006E19FF" w:rsidP="00A06610">
      <w:pPr>
        <w:numPr>
          <w:ilvl w:val="0"/>
          <w:numId w:val="31"/>
        </w:numPr>
        <w:spacing w:after="120" w:line="312" w:lineRule="auto"/>
        <w:jc w:val="both"/>
      </w:pPr>
      <w:r>
        <w:rPr>
          <w:b/>
        </w:rPr>
        <w:t>Non Critical power panel</w:t>
      </w:r>
      <w:r w:rsidRPr="006E19FF">
        <w:t>:</w:t>
      </w:r>
      <w:r>
        <w:t xml:space="preserve"> A small 208V panel fed by the 30 KVA </w:t>
      </w:r>
      <w:proofErr w:type="gramStart"/>
      <w:r>
        <w:t>transformer</w:t>
      </w:r>
      <w:proofErr w:type="gramEnd"/>
      <w:r>
        <w:t xml:space="preserve"> to feed house loads.</w:t>
      </w:r>
    </w:p>
    <w:p w:rsidR="00A06610" w:rsidRPr="00461BDF" w:rsidRDefault="00A06610" w:rsidP="00A06610">
      <w:pPr>
        <w:numPr>
          <w:ilvl w:val="0"/>
          <w:numId w:val="31"/>
        </w:numPr>
        <w:spacing w:after="120" w:line="312" w:lineRule="auto"/>
        <w:jc w:val="both"/>
        <w:rPr>
          <w:b/>
        </w:rPr>
      </w:pPr>
      <w:r w:rsidRPr="00461BDF">
        <w:rPr>
          <w:b/>
        </w:rPr>
        <w:lastRenderedPageBreak/>
        <w:t>Uninterruptable Power System:</w:t>
      </w:r>
      <w:r>
        <w:rPr>
          <w:b/>
        </w:rPr>
        <w:t xml:space="preserve"> </w:t>
      </w:r>
      <w:r>
        <w:t xml:space="preserve">(1) UPS </w:t>
      </w:r>
      <w:proofErr w:type="spellStart"/>
      <w:r>
        <w:t>Symmetra</w:t>
      </w:r>
      <w:proofErr w:type="spellEnd"/>
      <w:r>
        <w:t xml:space="preserve"> PX part # SY100K100F.  A 100 KW Modular UPS configured for 90 KW N+1 Configuration</w:t>
      </w:r>
    </w:p>
    <w:p w:rsidR="00A06610" w:rsidRPr="003F237F" w:rsidRDefault="00A06610" w:rsidP="00A06610">
      <w:pPr>
        <w:numPr>
          <w:ilvl w:val="0"/>
          <w:numId w:val="31"/>
        </w:numPr>
        <w:spacing w:after="120" w:line="312" w:lineRule="auto"/>
        <w:jc w:val="both"/>
        <w:rPr>
          <w:b/>
        </w:rPr>
      </w:pPr>
      <w:r>
        <w:rPr>
          <w:b/>
        </w:rPr>
        <w:t>Modular Power Distribution</w:t>
      </w:r>
      <w:r w:rsidRPr="009D1C4E">
        <w:rPr>
          <w:b/>
        </w:rPr>
        <w:t>:</w:t>
      </w:r>
      <w:r w:rsidR="003F237F">
        <w:t xml:space="preserve"> (1) </w:t>
      </w:r>
      <w:r>
        <w:t xml:space="preserve">Modular power distribution unit </w:t>
      </w:r>
      <w:r w:rsidR="003F237F">
        <w:t>part # PDPM100G6F-M</w:t>
      </w:r>
      <w:r>
        <w:t xml:space="preserve"> providing power distribution from the UPS to each rack</w:t>
      </w:r>
      <w:r w:rsidR="003F237F">
        <w:t>.  The Modular Power Distri</w:t>
      </w:r>
      <w:r w:rsidR="00AA6E15">
        <w:t>bution unit accepts 480V and transforms in</w:t>
      </w:r>
      <w:r w:rsidR="003F237F">
        <w:t>put power to 208V before feeding power to the UPS.  The Modular Power Distribution unit also incorporates a Maintenance Bypass Switch for serviceability</w:t>
      </w:r>
    </w:p>
    <w:p w:rsidR="003F237F" w:rsidRPr="00EF527E" w:rsidRDefault="00CE791C" w:rsidP="00A06610">
      <w:pPr>
        <w:numPr>
          <w:ilvl w:val="0"/>
          <w:numId w:val="31"/>
        </w:numPr>
        <w:spacing w:after="120" w:line="312" w:lineRule="auto"/>
        <w:jc w:val="both"/>
        <w:rPr>
          <w:b/>
        </w:rPr>
      </w:pPr>
      <w:r>
        <w:rPr>
          <w:b/>
          <w:noProof/>
        </w:rPr>
        <w:drawing>
          <wp:anchor distT="0" distB="0" distL="114300" distR="114300" simplePos="0" relativeHeight="251687936" behindDoc="0" locked="0" layoutInCell="1" allowOverlap="1">
            <wp:simplePos x="0" y="0"/>
            <wp:positionH relativeFrom="column">
              <wp:posOffset>4676775</wp:posOffset>
            </wp:positionH>
            <wp:positionV relativeFrom="paragraph">
              <wp:posOffset>118745</wp:posOffset>
            </wp:positionV>
            <wp:extent cx="1285875" cy="1000125"/>
            <wp:effectExtent l="19050" t="0" r="9525" b="0"/>
            <wp:wrapSquare wrapText="bothSides"/>
            <wp:docPr id="13" name="Picture 13" descr="device_easygen-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vice_easygen-1000.jpg"/>
                    <pic:cNvPicPr>
                      <a:picLocks noChangeAspect="1" noChangeArrowheads="1"/>
                    </pic:cNvPicPr>
                  </pic:nvPicPr>
                  <pic:blipFill>
                    <a:blip r:embed="rId13" cstate="print"/>
                    <a:srcRect/>
                    <a:stretch>
                      <a:fillRect/>
                    </a:stretch>
                  </pic:blipFill>
                  <pic:spPr bwMode="auto">
                    <a:xfrm>
                      <a:off x="0" y="0"/>
                      <a:ext cx="1285875" cy="1000125"/>
                    </a:xfrm>
                    <a:prstGeom prst="rect">
                      <a:avLst/>
                    </a:prstGeom>
                    <a:noFill/>
                    <a:ln w="9525">
                      <a:noFill/>
                      <a:miter lim="800000"/>
                      <a:headEnd/>
                      <a:tailEnd/>
                    </a:ln>
                  </pic:spPr>
                </pic:pic>
              </a:graphicData>
            </a:graphic>
          </wp:anchor>
        </w:drawing>
      </w:r>
      <w:r w:rsidR="002379DE">
        <w:rPr>
          <w:b/>
        </w:rPr>
        <w:t>Automatic</w:t>
      </w:r>
      <w:r w:rsidR="003F237F">
        <w:rPr>
          <w:b/>
        </w:rPr>
        <w:t xml:space="preserve"> Transfer Switch Controller:  </w:t>
      </w:r>
      <w:r w:rsidR="003F237F">
        <w:t xml:space="preserve">ATS control is provided to the main switch input panel from a wall mounted Woodward brand </w:t>
      </w:r>
      <w:proofErr w:type="spellStart"/>
      <w:r w:rsidR="003F237F">
        <w:t>genset</w:t>
      </w:r>
      <w:proofErr w:type="spellEnd"/>
      <w:r w:rsidR="003F237F">
        <w:t xml:space="preserve"> controller. </w:t>
      </w:r>
    </w:p>
    <w:p w:rsidR="00EF527E" w:rsidRDefault="00EF527E" w:rsidP="00EF527E">
      <w:pPr>
        <w:spacing w:after="120" w:line="312" w:lineRule="auto"/>
        <w:ind w:left="720"/>
        <w:jc w:val="both"/>
        <w:rPr>
          <w:b/>
        </w:rPr>
      </w:pPr>
    </w:p>
    <w:p w:rsidR="00CE791C" w:rsidRDefault="00CE791C" w:rsidP="00EF527E">
      <w:pPr>
        <w:spacing w:after="120" w:line="312" w:lineRule="auto"/>
        <w:ind w:left="720"/>
        <w:jc w:val="both"/>
        <w:rPr>
          <w:b/>
        </w:rPr>
      </w:pPr>
    </w:p>
    <w:p w:rsidR="00A06610" w:rsidRPr="009E31CC" w:rsidRDefault="00A06610" w:rsidP="00EF7687">
      <w:pPr>
        <w:spacing w:after="120" w:line="312" w:lineRule="auto"/>
        <w:ind w:left="720"/>
        <w:jc w:val="both"/>
        <w:rPr>
          <w:b/>
        </w:rPr>
      </w:pPr>
      <w:r w:rsidRPr="00DD4C4D">
        <w:rPr>
          <w:b/>
        </w:rPr>
        <w:t>Rack PDU</w:t>
      </w:r>
      <w:r w:rsidR="003F237F">
        <w:t>: (11</w:t>
      </w:r>
      <w:r>
        <w:t xml:space="preserve">) </w:t>
      </w:r>
      <w:r w:rsidR="003F237F">
        <w:t xml:space="preserve">Metered </w:t>
      </w:r>
      <w:r>
        <w:t xml:space="preserve">rack PDU APC Single-phase </w:t>
      </w:r>
      <w:r w:rsidR="003F237F">
        <w:t>208V 50A 3 Phase power, part # AP8865</w:t>
      </w:r>
      <w:r>
        <w:t>.</w:t>
      </w:r>
    </w:p>
    <w:p w:rsidR="00A06610" w:rsidRPr="009E31CC" w:rsidRDefault="00A06610" w:rsidP="00A06610">
      <w:pPr>
        <w:numPr>
          <w:ilvl w:val="0"/>
          <w:numId w:val="31"/>
        </w:numPr>
        <w:spacing w:after="120" w:line="312" w:lineRule="auto"/>
        <w:jc w:val="both"/>
        <w:rPr>
          <w:b/>
        </w:rPr>
      </w:pPr>
      <w:r>
        <w:rPr>
          <w:b/>
        </w:rPr>
        <w:t xml:space="preserve">Main Power </w:t>
      </w:r>
      <w:r w:rsidRPr="009E31CC">
        <w:rPr>
          <w:b/>
        </w:rPr>
        <w:t>Cabling:</w:t>
      </w:r>
    </w:p>
    <w:p w:rsidR="00A06610" w:rsidRDefault="00A06610" w:rsidP="00A06610">
      <w:pPr>
        <w:numPr>
          <w:ilvl w:val="1"/>
          <w:numId w:val="29"/>
        </w:numPr>
        <w:spacing w:after="120" w:line="312" w:lineRule="auto"/>
        <w:jc w:val="both"/>
      </w:pPr>
      <w:r>
        <w:t>(1) Power line from Main Switch Panel to UPS input</w:t>
      </w:r>
    </w:p>
    <w:p w:rsidR="00A06610" w:rsidRDefault="00A06610" w:rsidP="00A06610">
      <w:pPr>
        <w:numPr>
          <w:ilvl w:val="1"/>
          <w:numId w:val="29"/>
        </w:numPr>
        <w:spacing w:after="120" w:line="312" w:lineRule="auto"/>
        <w:jc w:val="both"/>
      </w:pPr>
      <w:r>
        <w:t>Internal cabling for maintenance bypass and connection to Power Distribution Unit done internally to the UPS section</w:t>
      </w:r>
    </w:p>
    <w:p w:rsidR="00A06610" w:rsidRDefault="00A06610" w:rsidP="00A06610">
      <w:pPr>
        <w:numPr>
          <w:ilvl w:val="1"/>
          <w:numId w:val="29"/>
        </w:numPr>
        <w:spacing w:after="120" w:line="312" w:lineRule="auto"/>
        <w:jc w:val="both"/>
      </w:pPr>
      <w:r>
        <w:t xml:space="preserve">Power connection to the racks provided by </w:t>
      </w:r>
      <w:r w:rsidR="00EF527E">
        <w:t>integrated</w:t>
      </w:r>
      <w:r>
        <w:t xml:space="preserve"> modules included in the modular power distribution unit.</w:t>
      </w:r>
    </w:p>
    <w:p w:rsidR="00A06610" w:rsidRDefault="00A06610" w:rsidP="00A06610">
      <w:pPr>
        <w:numPr>
          <w:ilvl w:val="1"/>
          <w:numId w:val="29"/>
        </w:numPr>
        <w:spacing w:after="120" w:line="312" w:lineRule="auto"/>
        <w:jc w:val="both"/>
      </w:pPr>
      <w:r>
        <w:t xml:space="preserve">(4) power lines to </w:t>
      </w:r>
      <w:proofErr w:type="spellStart"/>
      <w:r>
        <w:t>InRow</w:t>
      </w:r>
      <w:proofErr w:type="spellEnd"/>
      <w:r>
        <w:t xml:space="preserve"> Air Conditioners</w:t>
      </w:r>
    </w:p>
    <w:p w:rsidR="00A06610" w:rsidRDefault="00A06610" w:rsidP="00A06610">
      <w:pPr>
        <w:numPr>
          <w:ilvl w:val="1"/>
          <w:numId w:val="29"/>
        </w:numPr>
        <w:spacing w:after="120" w:line="312" w:lineRule="auto"/>
        <w:jc w:val="both"/>
      </w:pPr>
      <w:r>
        <w:t>(4) power lines to external condensers</w:t>
      </w:r>
    </w:p>
    <w:p w:rsidR="00A06610" w:rsidRDefault="00A06610" w:rsidP="00A06610">
      <w:pPr>
        <w:numPr>
          <w:ilvl w:val="1"/>
          <w:numId w:val="29"/>
        </w:numPr>
        <w:spacing w:after="120" w:line="312" w:lineRule="auto"/>
        <w:jc w:val="both"/>
      </w:pPr>
      <w:r>
        <w:t>Power lines to all internal support equipment</w:t>
      </w:r>
    </w:p>
    <w:p w:rsidR="00A06610" w:rsidRDefault="00A06610" w:rsidP="00A06610">
      <w:pPr>
        <w:numPr>
          <w:ilvl w:val="0"/>
          <w:numId w:val="29"/>
        </w:numPr>
        <w:spacing w:after="120" w:line="312" w:lineRule="auto"/>
        <w:jc w:val="both"/>
        <w:rPr>
          <w:b/>
        </w:rPr>
      </w:pPr>
      <w:r>
        <w:rPr>
          <w:b/>
        </w:rPr>
        <w:t>Lighting</w:t>
      </w:r>
      <w:r w:rsidRPr="009E31CC">
        <w:rPr>
          <w:b/>
        </w:rPr>
        <w:t>:</w:t>
      </w:r>
      <w:r>
        <w:rPr>
          <w:b/>
        </w:rPr>
        <w:t xml:space="preserve"> </w:t>
      </w:r>
    </w:p>
    <w:p w:rsidR="00A06610" w:rsidRPr="00BC1BBC" w:rsidRDefault="00A06610" w:rsidP="00A06610">
      <w:pPr>
        <w:numPr>
          <w:ilvl w:val="1"/>
          <w:numId w:val="29"/>
        </w:numPr>
        <w:spacing w:after="120" w:line="312" w:lineRule="auto"/>
        <w:jc w:val="both"/>
        <w:rPr>
          <w:b/>
        </w:rPr>
      </w:pPr>
      <w:r>
        <w:t xml:space="preserve">(4)  4’ 64W Light Fixtures are installed above each aisle in the rack space.  </w:t>
      </w:r>
    </w:p>
    <w:p w:rsidR="00A06610" w:rsidRPr="00CE791C" w:rsidRDefault="00A06610" w:rsidP="00A06610">
      <w:pPr>
        <w:numPr>
          <w:ilvl w:val="1"/>
          <w:numId w:val="29"/>
        </w:numPr>
        <w:spacing w:after="120" w:line="312" w:lineRule="auto"/>
        <w:jc w:val="both"/>
        <w:rPr>
          <w:b/>
        </w:rPr>
      </w:pPr>
      <w:r>
        <w:t>(2) 2’ 64W Light Fixtures installed in the lobby area</w:t>
      </w:r>
    </w:p>
    <w:p w:rsidR="00CE791C" w:rsidRPr="00CE791C" w:rsidRDefault="00CE791C" w:rsidP="00CE791C">
      <w:pPr>
        <w:numPr>
          <w:ilvl w:val="1"/>
          <w:numId w:val="29"/>
        </w:numPr>
        <w:spacing w:after="120" w:line="312" w:lineRule="auto"/>
        <w:jc w:val="both"/>
        <w:rPr>
          <w:b/>
        </w:rPr>
      </w:pPr>
      <w:r w:rsidRPr="00CE791C">
        <w:t xml:space="preserve">The above light fixtures are controlled by a single </w:t>
      </w:r>
      <w:r w:rsidR="004C40A4">
        <w:t>lighting control. Additional controls can be added or upgraded as an option.</w:t>
      </w:r>
    </w:p>
    <w:p w:rsidR="00CE791C" w:rsidRDefault="00CE791C" w:rsidP="00CE791C">
      <w:pPr>
        <w:spacing w:after="120" w:line="312" w:lineRule="auto"/>
        <w:jc w:val="both"/>
      </w:pPr>
    </w:p>
    <w:p w:rsidR="00CE791C" w:rsidRDefault="00CE791C" w:rsidP="00CE791C">
      <w:pPr>
        <w:spacing w:after="120" w:line="312" w:lineRule="auto"/>
        <w:jc w:val="both"/>
      </w:pPr>
    </w:p>
    <w:p w:rsidR="00CE791C" w:rsidRDefault="00CE791C" w:rsidP="00CE791C">
      <w:pPr>
        <w:spacing w:after="120" w:line="312" w:lineRule="auto"/>
        <w:jc w:val="both"/>
      </w:pPr>
    </w:p>
    <w:p w:rsidR="00A06610" w:rsidRDefault="00A06610" w:rsidP="00A06610">
      <w:pPr>
        <w:numPr>
          <w:ilvl w:val="0"/>
          <w:numId w:val="29"/>
        </w:numPr>
        <w:spacing w:after="120" w:line="312" w:lineRule="auto"/>
        <w:jc w:val="both"/>
        <w:rPr>
          <w:b/>
        </w:rPr>
      </w:pPr>
      <w:r w:rsidRPr="00A22FCC">
        <w:rPr>
          <w:b/>
        </w:rPr>
        <w:lastRenderedPageBreak/>
        <w:t>Emergenc</w:t>
      </w:r>
      <w:r>
        <w:rPr>
          <w:b/>
        </w:rPr>
        <w:t>y lighting:</w:t>
      </w:r>
    </w:p>
    <w:p w:rsidR="00A06610" w:rsidRDefault="003F237F" w:rsidP="00A06610">
      <w:pPr>
        <w:numPr>
          <w:ilvl w:val="1"/>
          <w:numId w:val="29"/>
        </w:numPr>
        <w:spacing w:after="120" w:line="312" w:lineRule="auto"/>
        <w:jc w:val="both"/>
      </w:pPr>
      <w:r>
        <w:t>(3</w:t>
      </w:r>
      <w:r w:rsidR="00A06610">
        <w:t xml:space="preserve">) </w:t>
      </w:r>
      <w:r>
        <w:t xml:space="preserve">Royal Pacific Limited Exit Sign/Emergency lighting block mounted above each door </w:t>
      </w:r>
    </w:p>
    <w:p w:rsidR="00CE791C" w:rsidRDefault="00CE791C" w:rsidP="00CE791C">
      <w:pPr>
        <w:numPr>
          <w:ilvl w:val="0"/>
          <w:numId w:val="29"/>
        </w:numPr>
        <w:spacing w:after="120" w:line="312" w:lineRule="auto"/>
        <w:jc w:val="both"/>
        <w:rPr>
          <w:b/>
        </w:rPr>
      </w:pPr>
      <w:r>
        <w:rPr>
          <w:b/>
        </w:rPr>
        <w:t>Additional Power Metering</w:t>
      </w:r>
    </w:p>
    <w:p w:rsidR="00CE791C" w:rsidRPr="00CE791C" w:rsidRDefault="00CE791C" w:rsidP="00CE791C">
      <w:pPr>
        <w:numPr>
          <w:ilvl w:val="1"/>
          <w:numId w:val="29"/>
        </w:numPr>
        <w:spacing w:after="120" w:line="312" w:lineRule="auto"/>
        <w:jc w:val="both"/>
      </w:pPr>
      <w:r w:rsidRPr="00CE791C">
        <w:t xml:space="preserve">Additional power meters can be added to the input panels as an </w:t>
      </w:r>
      <w:proofErr w:type="gramStart"/>
      <w:r w:rsidRPr="00CE791C">
        <w:t>option.:</w:t>
      </w:r>
      <w:proofErr w:type="gramEnd"/>
    </w:p>
    <w:p w:rsidR="00CE791C" w:rsidRDefault="00CE791C" w:rsidP="007704D1">
      <w:pPr>
        <w:spacing w:after="120" w:line="312" w:lineRule="auto"/>
        <w:ind w:left="1440"/>
        <w:jc w:val="both"/>
      </w:pPr>
    </w:p>
    <w:p w:rsidR="00A06610" w:rsidRDefault="00A06610" w:rsidP="00A06610">
      <w:pPr>
        <w:pStyle w:val="Heading2"/>
      </w:pPr>
      <w:bookmarkStart w:id="37" w:name="_Toc395792897"/>
      <w:bookmarkStart w:id="38" w:name="_Toc444458902"/>
      <w:r>
        <w:t>Grounding</w:t>
      </w:r>
      <w:bookmarkEnd w:id="37"/>
      <w:bookmarkEnd w:id="38"/>
    </w:p>
    <w:p w:rsidR="004F2774" w:rsidRDefault="004F2774" w:rsidP="00A06610">
      <w:pPr>
        <w:ind w:left="360"/>
      </w:pPr>
    </w:p>
    <w:p w:rsidR="00A06610" w:rsidRPr="00DD4C4D" w:rsidRDefault="00A06610" w:rsidP="00A06610">
      <w:pPr>
        <w:ind w:left="360"/>
      </w:pPr>
      <w:r>
        <w:t xml:space="preserve">The module includes an integrated grounding system.  The customer will supply a ground from the external system to a grounding bar on the outside of the module.  All internal components will be grounded to this bar via the internal electrical system.   The module is designed to connect to a TN-S type grounding </w:t>
      </w:r>
      <w:r w:rsidR="004F2774">
        <w:t>sys</w:t>
      </w:r>
      <w:r>
        <w:t>tem.</w:t>
      </w:r>
    </w:p>
    <w:p w:rsidR="00CE791C" w:rsidRDefault="00CE791C">
      <w:pPr>
        <w:rPr>
          <w:rFonts w:eastAsia="SimSun" w:cs="Arial"/>
          <w:b/>
          <w:bCs/>
          <w:sz w:val="28"/>
          <w:szCs w:val="32"/>
          <w:lang w:eastAsia="ar-SA"/>
        </w:rPr>
      </w:pPr>
      <w:bookmarkStart w:id="39" w:name="_Toc386210432"/>
      <w:bookmarkStart w:id="40" w:name="_Toc395792898"/>
    </w:p>
    <w:p w:rsidR="00A06610" w:rsidRPr="002A7B45" w:rsidRDefault="00A06610" w:rsidP="00A06610">
      <w:pPr>
        <w:pStyle w:val="Heading1"/>
        <w:pageBreakBefore w:val="0"/>
        <w:tabs>
          <w:tab w:val="clear" w:pos="720"/>
          <w:tab w:val="num" w:pos="432"/>
        </w:tabs>
        <w:suppressAutoHyphens w:val="0"/>
        <w:spacing w:before="360" w:line="312" w:lineRule="auto"/>
        <w:ind w:left="432" w:hanging="432"/>
        <w:jc w:val="both"/>
        <w:rPr>
          <w:lang w:val="en-US"/>
        </w:rPr>
      </w:pPr>
      <w:bookmarkStart w:id="41" w:name="_Toc444458903"/>
      <w:r w:rsidRPr="002A7B45">
        <w:rPr>
          <w:lang w:val="en-US"/>
        </w:rPr>
        <w:t>Fire Suppression System</w:t>
      </w:r>
      <w:bookmarkEnd w:id="39"/>
      <w:bookmarkEnd w:id="40"/>
      <w:bookmarkEnd w:id="41"/>
    </w:p>
    <w:p w:rsidR="00A06610" w:rsidRPr="002A7B45" w:rsidRDefault="00A06610" w:rsidP="00A06610">
      <w:pPr>
        <w:spacing w:line="312" w:lineRule="auto"/>
      </w:pPr>
      <w:r w:rsidRPr="002A7B45">
        <w:rPr>
          <w:rFonts w:cs="Times New Roman"/>
          <w:sz w:val="22"/>
        </w:rPr>
        <w:t xml:space="preserve">The fire protection system is designed to prevent, detect and extinguish possible fires inside the rooms. This will be an automatic system innocuous for people, goods and friendly environment. </w:t>
      </w:r>
      <w:r>
        <w:t>I</w:t>
      </w:r>
      <w:r w:rsidRPr="002A7B45">
        <w:rPr>
          <w:rFonts w:cs="Times New Roman"/>
          <w:sz w:val="22"/>
        </w:rPr>
        <w:t xml:space="preserve">t will include </w:t>
      </w:r>
      <w:r w:rsidRPr="002A7B45">
        <w:t>the following equipments:</w:t>
      </w:r>
    </w:p>
    <w:p w:rsidR="004F2774" w:rsidRDefault="004F2774" w:rsidP="00A06610">
      <w:pPr>
        <w:numPr>
          <w:ilvl w:val="0"/>
          <w:numId w:val="36"/>
        </w:numPr>
        <w:spacing w:after="120" w:line="312" w:lineRule="auto"/>
        <w:jc w:val="both"/>
      </w:pPr>
      <w:r>
        <w:t>Fire Control Panel</w:t>
      </w:r>
    </w:p>
    <w:p w:rsidR="004F2774" w:rsidRDefault="004F2774" w:rsidP="00A06610">
      <w:pPr>
        <w:numPr>
          <w:ilvl w:val="0"/>
          <w:numId w:val="36"/>
        </w:numPr>
        <w:spacing w:after="120" w:line="312" w:lineRule="auto"/>
        <w:jc w:val="both"/>
      </w:pPr>
      <w:r>
        <w:t>Smoke  Detection System</w:t>
      </w:r>
    </w:p>
    <w:p w:rsidR="00A06610" w:rsidRPr="002A7B45" w:rsidRDefault="00A06610" w:rsidP="00A06610">
      <w:pPr>
        <w:numPr>
          <w:ilvl w:val="0"/>
          <w:numId w:val="36"/>
        </w:numPr>
        <w:spacing w:after="120" w:line="312" w:lineRule="auto"/>
        <w:jc w:val="both"/>
      </w:pPr>
      <w:r w:rsidRPr="002A7B45">
        <w:t>Fir</w:t>
      </w:r>
      <w:r w:rsidR="004F2774">
        <w:t>e extinguishin</w:t>
      </w:r>
      <w:r w:rsidR="00885A1F">
        <w:t xml:space="preserve">g system based on </w:t>
      </w:r>
      <w:r w:rsidR="00885A1F" w:rsidRPr="00EF7687">
        <w:t>Novec1230.</w:t>
      </w:r>
    </w:p>
    <w:p w:rsidR="00A06610" w:rsidRPr="002A7B45" w:rsidRDefault="00A06610" w:rsidP="00A06610">
      <w:pPr>
        <w:pStyle w:val="Heading2"/>
        <w:keepLines w:val="0"/>
        <w:tabs>
          <w:tab w:val="num" w:pos="1141"/>
        </w:tabs>
        <w:spacing w:before="480" w:after="120" w:line="312" w:lineRule="auto"/>
        <w:ind w:left="1144" w:hanging="576"/>
        <w:jc w:val="both"/>
      </w:pPr>
      <w:bookmarkStart w:id="42" w:name="_Toc329189250"/>
      <w:bookmarkStart w:id="43" w:name="_Toc386210434"/>
      <w:bookmarkStart w:id="44" w:name="_Toc395792900"/>
      <w:bookmarkStart w:id="45" w:name="_Toc444458904"/>
      <w:r w:rsidRPr="002A7B45">
        <w:t xml:space="preserve">Fire </w:t>
      </w:r>
      <w:r w:rsidR="004F2774">
        <w:t xml:space="preserve">Control </w:t>
      </w:r>
      <w:r w:rsidRPr="002A7B45">
        <w:t>Panel</w:t>
      </w:r>
      <w:bookmarkEnd w:id="42"/>
      <w:bookmarkEnd w:id="43"/>
      <w:bookmarkEnd w:id="44"/>
      <w:bookmarkEnd w:id="45"/>
      <w:r w:rsidR="00570984">
        <w:t xml:space="preserve"> </w:t>
      </w:r>
    </w:p>
    <w:p w:rsidR="00A06610" w:rsidRDefault="00A06610" w:rsidP="00A06610">
      <w:pPr>
        <w:spacing w:line="312" w:lineRule="auto"/>
        <w:rPr>
          <w:rFonts w:cs="Times New Roman"/>
          <w:sz w:val="22"/>
        </w:rPr>
      </w:pPr>
      <w:r w:rsidRPr="002A7B45">
        <w:rPr>
          <w:rFonts w:cs="Times New Roman"/>
          <w:sz w:val="22"/>
        </w:rPr>
        <w:t xml:space="preserve">The fire panel </w:t>
      </w:r>
      <w:r>
        <w:rPr>
          <w:rFonts w:cs="Times New Roman"/>
          <w:sz w:val="22"/>
        </w:rPr>
        <w:t xml:space="preserve">controls the fire detection and extinguishing system.  The panel can monitor two distinct areas, can trigger at least 2 levels of alarms, and incorporate a delay to evacuate the room before activating the extinguishing system.  The system can also be activated by a manual switch attached to the panel.  </w:t>
      </w:r>
    </w:p>
    <w:p w:rsidR="00A06610" w:rsidRPr="002A7B45" w:rsidRDefault="00A06610" w:rsidP="00A06610">
      <w:pPr>
        <w:spacing w:line="312" w:lineRule="auto"/>
        <w:rPr>
          <w:rFonts w:cs="Times New Roman"/>
          <w:sz w:val="22"/>
        </w:rPr>
      </w:pPr>
      <w:r w:rsidRPr="002A7B45">
        <w:rPr>
          <w:rFonts w:cs="Times New Roman"/>
          <w:sz w:val="22"/>
        </w:rPr>
        <w:t xml:space="preserve">This solution will implement </w:t>
      </w:r>
      <w:r w:rsidR="00885A1F">
        <w:rPr>
          <w:rFonts w:cs="Times New Roman"/>
          <w:sz w:val="22"/>
        </w:rPr>
        <w:t xml:space="preserve">an ANSUL </w:t>
      </w:r>
      <w:proofErr w:type="spellStart"/>
      <w:r w:rsidR="00885A1F" w:rsidRPr="00EF7687">
        <w:rPr>
          <w:rFonts w:cs="Times New Roman"/>
          <w:sz w:val="22"/>
        </w:rPr>
        <w:t>AutoPulse</w:t>
      </w:r>
      <w:proofErr w:type="spellEnd"/>
      <w:r w:rsidR="00885A1F" w:rsidRPr="00EF7687">
        <w:rPr>
          <w:rFonts w:cs="Times New Roman"/>
          <w:sz w:val="22"/>
        </w:rPr>
        <w:t xml:space="preserve"> 542R</w:t>
      </w:r>
      <w:r w:rsidRPr="002A7B45">
        <w:rPr>
          <w:rFonts w:cs="Times New Roman"/>
          <w:sz w:val="22"/>
        </w:rPr>
        <w:t xml:space="preserve"> fire panel with following features:</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Suitable for multiple types of Suppression: Clean Agent, Carbon Dioxide, Pre-Action Sprinkler/Deluge, and</w:t>
      </w:r>
      <w:r>
        <w:rPr>
          <w:rFonts w:cs="Arial"/>
          <w:szCs w:val="23"/>
        </w:rPr>
        <w:t xml:space="preserve"> </w:t>
      </w:r>
      <w:proofErr w:type="spellStart"/>
      <w:r w:rsidRPr="005135C3">
        <w:rPr>
          <w:rFonts w:cs="Arial"/>
          <w:szCs w:val="23"/>
        </w:rPr>
        <w:t>Watermist</w:t>
      </w:r>
      <w:proofErr w:type="spellEnd"/>
      <w:r w:rsidRPr="005135C3">
        <w:rPr>
          <w:rFonts w:cs="Arial"/>
          <w:szCs w:val="23"/>
        </w:rPr>
        <w:t xml:space="preserve"> Systems</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Microprocessor based with hardware and software integration designed to guarantee reliability</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lastRenderedPageBreak/>
        <w:t>Cross zone, sequential manual release, abort, water flow and supervisory detection types</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Three Class B, Style Y notification appliance circuits rated for 2.</w:t>
      </w:r>
      <w:r w:rsidR="00883234" w:rsidRPr="00883234">
        <w:rPr>
          <w:noProof/>
        </w:rPr>
        <w:t xml:space="preserve"> </w:t>
      </w:r>
      <w:r w:rsidRPr="005135C3">
        <w:rPr>
          <w:rFonts w:cs="Arial"/>
          <w:szCs w:val="23"/>
        </w:rPr>
        <w:t>0 amps @ 24VDC</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Dedicated release circuits compatible with agent release or solenoid actuation</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Five Class B, Style B initiating circuits</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Optional Class A modules for notification appliances/releasing circuits and initiating circuits</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Alpha-numeric LED display for status and troubleshooting</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Programmable pre-discharge and discharge timers</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Resettable and continuous auxiliary output power</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Small surface or flush mount enclosure with removable door</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Approved for releasing device service and sprinkler supervisory</w:t>
      </w:r>
    </w:p>
    <w:p w:rsidR="005135C3" w:rsidRPr="005135C3" w:rsidRDefault="005135C3" w:rsidP="005135C3">
      <w:pPr>
        <w:pStyle w:val="ListParagraph"/>
        <w:numPr>
          <w:ilvl w:val="0"/>
          <w:numId w:val="41"/>
        </w:numPr>
        <w:autoSpaceDE w:val="0"/>
        <w:autoSpaceDN w:val="0"/>
        <w:adjustRightInd w:val="0"/>
        <w:spacing w:after="0" w:line="240" w:lineRule="auto"/>
        <w:rPr>
          <w:rFonts w:cs="Arial"/>
          <w:szCs w:val="23"/>
        </w:rPr>
      </w:pPr>
      <w:r w:rsidRPr="005135C3">
        <w:rPr>
          <w:rFonts w:cs="Arial"/>
          <w:szCs w:val="23"/>
        </w:rPr>
        <w:t xml:space="preserve">Built-in </w:t>
      </w:r>
      <w:proofErr w:type="spellStart"/>
      <w:r w:rsidRPr="005135C3">
        <w:rPr>
          <w:rFonts w:cs="Arial"/>
          <w:szCs w:val="23"/>
        </w:rPr>
        <w:t>Gentex</w:t>
      </w:r>
      <w:proofErr w:type="spellEnd"/>
      <w:r w:rsidRPr="005135C3">
        <w:rPr>
          <w:rFonts w:cs="Arial"/>
          <w:szCs w:val="23"/>
        </w:rPr>
        <w:t xml:space="preserve"> and System Sensor synch protocol</w:t>
      </w:r>
    </w:p>
    <w:p w:rsidR="005135C3" w:rsidRPr="00A67BDA" w:rsidRDefault="005135C3" w:rsidP="005135C3">
      <w:pPr>
        <w:pStyle w:val="ListParagraph"/>
        <w:numPr>
          <w:ilvl w:val="0"/>
          <w:numId w:val="41"/>
        </w:numPr>
        <w:autoSpaceDE w:val="0"/>
        <w:autoSpaceDN w:val="0"/>
        <w:adjustRightInd w:val="0"/>
        <w:spacing w:after="0" w:line="240" w:lineRule="auto"/>
        <w:rPr>
          <w:rFonts w:cs="Arial"/>
          <w:szCs w:val="23"/>
        </w:rPr>
      </w:pPr>
      <w:r w:rsidRPr="00A67BDA">
        <w:rPr>
          <w:rFonts w:cs="Arial"/>
          <w:szCs w:val="23"/>
        </w:rPr>
        <w:t xml:space="preserve">Steel enclosure </w:t>
      </w:r>
      <w:r w:rsidR="00885A1F" w:rsidRPr="00A67BDA">
        <w:rPr>
          <w:rFonts w:cs="Arial"/>
          <w:szCs w:val="23"/>
        </w:rPr>
        <w:t>19</w:t>
      </w:r>
      <w:r w:rsidRPr="00A67BDA">
        <w:rPr>
          <w:rFonts w:cs="Arial"/>
          <w:szCs w:val="23"/>
        </w:rPr>
        <w:t xml:space="preserve">” x </w:t>
      </w:r>
      <w:r w:rsidR="00885A1F" w:rsidRPr="00A67BDA">
        <w:rPr>
          <w:rFonts w:cs="Arial"/>
          <w:szCs w:val="23"/>
        </w:rPr>
        <w:t>16.65</w:t>
      </w:r>
      <w:r w:rsidRPr="00A67BDA">
        <w:rPr>
          <w:rFonts w:cs="Arial"/>
          <w:szCs w:val="23"/>
        </w:rPr>
        <w:t xml:space="preserve">” x </w:t>
      </w:r>
      <w:r w:rsidR="00885A1F" w:rsidRPr="00A67BDA">
        <w:rPr>
          <w:rFonts w:cs="Arial"/>
          <w:szCs w:val="23"/>
        </w:rPr>
        <w:t>5.25</w:t>
      </w:r>
      <w:r w:rsidRPr="00A67BDA">
        <w:rPr>
          <w:rFonts w:cs="Arial"/>
          <w:szCs w:val="23"/>
        </w:rPr>
        <w:t>”</w:t>
      </w:r>
      <w:r w:rsidR="00883234" w:rsidRPr="00A67BDA">
        <w:rPr>
          <w:noProof/>
        </w:rPr>
        <w:t xml:space="preserve"> </w:t>
      </w:r>
    </w:p>
    <w:p w:rsidR="00A06610" w:rsidRPr="00883234" w:rsidRDefault="005135C3" w:rsidP="005135C3">
      <w:pPr>
        <w:numPr>
          <w:ilvl w:val="0"/>
          <w:numId w:val="34"/>
        </w:numPr>
        <w:spacing w:after="120" w:line="312" w:lineRule="auto"/>
        <w:jc w:val="both"/>
      </w:pPr>
      <w:r>
        <w:rPr>
          <w:rFonts w:ascii="Garamond" w:hAnsi="Garamond" w:cs="Garamond"/>
          <w:sz w:val="20"/>
          <w:szCs w:val="20"/>
        </w:rPr>
        <w:t xml:space="preserve">• </w:t>
      </w:r>
      <w:r w:rsidRPr="005135C3">
        <w:rPr>
          <w:rFonts w:cs="Arial"/>
          <w:szCs w:val="23"/>
        </w:rPr>
        <w:t>Enclosure equipped with .50” wide lip for flush mounting</w:t>
      </w:r>
    </w:p>
    <w:p w:rsidR="00883234" w:rsidRPr="001E0F67" w:rsidRDefault="00883234" w:rsidP="005135C3">
      <w:pPr>
        <w:numPr>
          <w:ilvl w:val="0"/>
          <w:numId w:val="34"/>
        </w:numPr>
        <w:spacing w:after="120" w:line="312" w:lineRule="auto"/>
        <w:jc w:val="both"/>
      </w:pPr>
      <w:r w:rsidRPr="00074EFD">
        <w:rPr>
          <w:b/>
          <w:sz w:val="20"/>
          <w:szCs w:val="20"/>
        </w:rPr>
        <w:t>(Additional control panels and features available</w:t>
      </w:r>
      <w:r>
        <w:rPr>
          <w:b/>
          <w:sz w:val="20"/>
          <w:szCs w:val="20"/>
        </w:rPr>
        <w:t xml:space="preserve"> upon request</w:t>
      </w:r>
      <w:r w:rsidRPr="00074EFD">
        <w:rPr>
          <w:b/>
          <w:sz w:val="20"/>
          <w:szCs w:val="20"/>
        </w:rPr>
        <w:t>)</w:t>
      </w:r>
      <w:r w:rsidR="00CE791C" w:rsidRPr="00CE791C">
        <w:rPr>
          <w:noProof/>
        </w:rPr>
        <w:t xml:space="preserve"> </w:t>
      </w:r>
      <w:r w:rsidR="00CE791C">
        <w:rPr>
          <w:noProof/>
        </w:rPr>
        <w:drawing>
          <wp:inline distT="0" distB="0" distL="0" distR="0">
            <wp:extent cx="1657350" cy="1657350"/>
            <wp:effectExtent l="0" t="0" r="0" b="0"/>
            <wp:docPr id="19" name="Picture 1" descr="542_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42_D.png"/>
                    <pic:cNvPicPr>
                      <a:picLocks noChangeAspect="1" noChangeArrowheads="1"/>
                    </pic:cNvPicPr>
                  </pic:nvPicPr>
                  <pic:blipFill>
                    <a:blip r:embed="rId14" cstate="print"/>
                    <a:srcRect/>
                    <a:stretch>
                      <a:fillRect/>
                    </a:stretch>
                  </pic:blipFill>
                  <pic:spPr bwMode="auto">
                    <a:xfrm>
                      <a:off x="0" y="0"/>
                      <a:ext cx="1657350" cy="1657350"/>
                    </a:xfrm>
                    <a:prstGeom prst="rect">
                      <a:avLst/>
                    </a:prstGeom>
                    <a:noFill/>
                    <a:ln w="9525">
                      <a:noFill/>
                      <a:miter lim="800000"/>
                      <a:headEnd/>
                      <a:tailEnd/>
                    </a:ln>
                  </pic:spPr>
                </pic:pic>
              </a:graphicData>
            </a:graphic>
          </wp:inline>
        </w:drawing>
      </w:r>
    </w:p>
    <w:p w:rsidR="001E0F67" w:rsidRPr="00B0513B" w:rsidRDefault="001E0F67" w:rsidP="001E0F67">
      <w:pPr>
        <w:spacing w:after="120" w:line="312" w:lineRule="auto"/>
        <w:jc w:val="both"/>
        <w:rPr>
          <w:b/>
        </w:rPr>
      </w:pPr>
    </w:p>
    <w:p w:rsidR="00A06610" w:rsidRPr="002A7B45" w:rsidRDefault="005135C3" w:rsidP="00A06610">
      <w:pPr>
        <w:pStyle w:val="Heading2"/>
        <w:keepLines w:val="0"/>
        <w:tabs>
          <w:tab w:val="num" w:pos="1141"/>
        </w:tabs>
        <w:spacing w:before="240" w:after="120" w:line="312" w:lineRule="auto"/>
        <w:ind w:left="1002" w:hanging="576"/>
        <w:jc w:val="both"/>
      </w:pPr>
      <w:bookmarkStart w:id="46" w:name="_Toc386210435"/>
      <w:bookmarkStart w:id="47" w:name="_Toc395792901"/>
      <w:bookmarkStart w:id="48" w:name="_Toc444458905"/>
      <w:r>
        <w:t>Smoke</w:t>
      </w:r>
      <w:r w:rsidR="00A06610" w:rsidRPr="002A7B45">
        <w:t xml:space="preserve"> Detector</w:t>
      </w:r>
      <w:bookmarkEnd w:id="46"/>
      <w:bookmarkEnd w:id="47"/>
      <w:bookmarkEnd w:id="48"/>
    </w:p>
    <w:p w:rsidR="005135C3" w:rsidRDefault="005135C3" w:rsidP="00A06610">
      <w:pPr>
        <w:rPr>
          <w:sz w:val="22"/>
        </w:rPr>
      </w:pPr>
      <w:r>
        <w:rPr>
          <w:sz w:val="22"/>
        </w:rPr>
        <w:t xml:space="preserve">Smoke Detection is achieved by </w:t>
      </w:r>
      <w:r w:rsidR="00885A1F" w:rsidRPr="00A67BDA">
        <w:rPr>
          <w:sz w:val="22"/>
        </w:rPr>
        <w:t>photoelectric</w:t>
      </w:r>
      <w:r>
        <w:rPr>
          <w:sz w:val="22"/>
        </w:rPr>
        <w:t xml:space="preserve"> smoke detectors mounted to the roof of the enclosure and spaced evenly among the enclosure.  All sensors will be wired to create a single detection circuit wired back to the fire panel.</w:t>
      </w:r>
      <w:r w:rsidRPr="005135C3">
        <w:rPr>
          <w:sz w:val="22"/>
        </w:rPr>
        <w:t xml:space="preserve"> </w:t>
      </w:r>
    </w:p>
    <w:p w:rsidR="005135C3" w:rsidRDefault="005135C3" w:rsidP="00A06610">
      <w:pPr>
        <w:rPr>
          <w:sz w:val="22"/>
        </w:rPr>
      </w:pPr>
      <w:r>
        <w:rPr>
          <w:noProof/>
          <w:sz w:val="22"/>
        </w:rPr>
        <w:drawing>
          <wp:inline distT="0" distB="0" distL="0" distR="0">
            <wp:extent cx="1866900" cy="1397920"/>
            <wp:effectExtent l="19050" t="0" r="0" b="0"/>
            <wp:docPr id="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866900" cy="1397920"/>
                    </a:xfrm>
                    <a:prstGeom prst="rect">
                      <a:avLst/>
                    </a:prstGeom>
                    <a:noFill/>
                    <a:ln w="9525">
                      <a:noFill/>
                      <a:miter lim="800000"/>
                      <a:headEnd/>
                      <a:tailEnd/>
                    </a:ln>
                  </pic:spPr>
                </pic:pic>
              </a:graphicData>
            </a:graphic>
          </wp:inline>
        </w:drawing>
      </w:r>
    </w:p>
    <w:p w:rsidR="00A06610" w:rsidRPr="002A7B45" w:rsidRDefault="005135C3" w:rsidP="00A06610">
      <w:pPr>
        <w:rPr>
          <w:sz w:val="22"/>
        </w:rPr>
      </w:pPr>
      <w:r>
        <w:rPr>
          <w:sz w:val="22"/>
        </w:rPr>
        <w:t xml:space="preserve"> </w:t>
      </w:r>
    </w:p>
    <w:p w:rsidR="00A06610" w:rsidRPr="002A7B45" w:rsidRDefault="00A06610" w:rsidP="00A06610">
      <w:pPr>
        <w:pStyle w:val="Heading2"/>
        <w:keepLines w:val="0"/>
        <w:tabs>
          <w:tab w:val="num" w:pos="1141"/>
        </w:tabs>
        <w:spacing w:before="240" w:after="120" w:line="312" w:lineRule="auto"/>
        <w:ind w:left="1002" w:hanging="576"/>
        <w:jc w:val="both"/>
      </w:pPr>
      <w:bookmarkStart w:id="49" w:name="_Toc329189252"/>
      <w:bookmarkStart w:id="50" w:name="_Toc386210436"/>
      <w:bookmarkStart w:id="51" w:name="_Toc395792902"/>
      <w:bookmarkStart w:id="52" w:name="_Toc444458906"/>
      <w:r w:rsidRPr="002A7B45">
        <w:lastRenderedPageBreak/>
        <w:t>Extinguishing system</w:t>
      </w:r>
      <w:bookmarkEnd w:id="49"/>
      <w:bookmarkEnd w:id="50"/>
      <w:bookmarkEnd w:id="51"/>
      <w:bookmarkEnd w:id="52"/>
    </w:p>
    <w:p w:rsidR="005135C3" w:rsidRDefault="00A06610" w:rsidP="005135C3">
      <w:pPr>
        <w:autoSpaceDE w:val="0"/>
        <w:autoSpaceDN w:val="0"/>
        <w:adjustRightInd w:val="0"/>
        <w:spacing w:after="0" w:line="240" w:lineRule="auto"/>
        <w:rPr>
          <w:rFonts w:cs="Times New Roman"/>
          <w:sz w:val="22"/>
        </w:rPr>
      </w:pPr>
      <w:r w:rsidRPr="002A7B45">
        <w:rPr>
          <w:rFonts w:cs="Times New Roman"/>
          <w:sz w:val="22"/>
        </w:rPr>
        <w:t xml:space="preserve">The automatic fire extinguishing system will be able to extinguish the fire quickly using clean extinguishing agents that don't damage the equipment to be protected. The gas release will be ordered by the fire panel at the second alarm level and once the timeframe expires. </w:t>
      </w:r>
      <w:r w:rsidR="005135C3">
        <w:rPr>
          <w:rFonts w:cs="Times New Roman"/>
          <w:sz w:val="22"/>
        </w:rPr>
        <w:t>A description of the system is provided below</w:t>
      </w:r>
    </w:p>
    <w:p w:rsidR="005135C3" w:rsidRDefault="005135C3" w:rsidP="005135C3">
      <w:pPr>
        <w:autoSpaceDE w:val="0"/>
        <w:autoSpaceDN w:val="0"/>
        <w:adjustRightInd w:val="0"/>
        <w:spacing w:after="0" w:line="240" w:lineRule="auto"/>
        <w:rPr>
          <w:rFonts w:cs="Times New Roman"/>
          <w:sz w:val="22"/>
        </w:rPr>
      </w:pPr>
    </w:p>
    <w:p w:rsidR="005135C3" w:rsidRDefault="005135C3" w:rsidP="005135C3">
      <w:pPr>
        <w:autoSpaceDE w:val="0"/>
        <w:autoSpaceDN w:val="0"/>
        <w:adjustRightInd w:val="0"/>
        <w:spacing w:after="0" w:line="240" w:lineRule="auto"/>
        <w:rPr>
          <w:rFonts w:cs="Arial"/>
          <w:b/>
          <w:bCs/>
          <w:szCs w:val="23"/>
        </w:rPr>
      </w:pPr>
      <w:r w:rsidRPr="005135C3">
        <w:rPr>
          <w:rFonts w:cs="Arial"/>
          <w:b/>
          <w:bCs/>
          <w:szCs w:val="23"/>
        </w:rPr>
        <w:t>DESCRIPTION</w:t>
      </w:r>
    </w:p>
    <w:p w:rsidR="005135C3" w:rsidRPr="005135C3" w:rsidRDefault="005135C3" w:rsidP="005135C3">
      <w:pPr>
        <w:autoSpaceDE w:val="0"/>
        <w:autoSpaceDN w:val="0"/>
        <w:adjustRightInd w:val="0"/>
        <w:spacing w:after="0" w:line="240" w:lineRule="auto"/>
        <w:rPr>
          <w:rFonts w:cs="Arial"/>
          <w:b/>
          <w:bCs/>
          <w:szCs w:val="23"/>
        </w:rPr>
      </w:pPr>
    </w:p>
    <w:p w:rsidR="005135C3" w:rsidRPr="00A67BDA" w:rsidRDefault="00885A1F" w:rsidP="005135C3">
      <w:pPr>
        <w:autoSpaceDE w:val="0"/>
        <w:autoSpaceDN w:val="0"/>
        <w:adjustRightInd w:val="0"/>
        <w:spacing w:after="0" w:line="240" w:lineRule="auto"/>
        <w:rPr>
          <w:rFonts w:cs="Arial"/>
          <w:szCs w:val="23"/>
        </w:rPr>
      </w:pPr>
      <w:proofErr w:type="spellStart"/>
      <w:r w:rsidRPr="00A67BDA">
        <w:rPr>
          <w:rFonts w:cs="Arial"/>
          <w:szCs w:val="23"/>
        </w:rPr>
        <w:t>Ansul</w:t>
      </w:r>
      <w:proofErr w:type="spellEnd"/>
      <w:r w:rsidR="005135C3" w:rsidRPr="00A67BDA">
        <w:rPr>
          <w:rFonts w:cs="Arial"/>
          <w:szCs w:val="23"/>
        </w:rPr>
        <w:t xml:space="preserve"> Clean </w:t>
      </w:r>
      <w:r w:rsidR="00570984" w:rsidRPr="00A67BDA">
        <w:rPr>
          <w:rFonts w:cs="Arial"/>
          <w:szCs w:val="23"/>
        </w:rPr>
        <w:t>Agent Containers are used in fi</w:t>
      </w:r>
      <w:r w:rsidR="005135C3" w:rsidRPr="00A67BDA">
        <w:rPr>
          <w:rFonts w:cs="Arial"/>
          <w:szCs w:val="23"/>
        </w:rPr>
        <w:t>re extinguishing systems to store the</w:t>
      </w:r>
    </w:p>
    <w:p w:rsidR="005135C3" w:rsidRPr="00A67BDA" w:rsidRDefault="005135C3" w:rsidP="005135C3">
      <w:pPr>
        <w:autoSpaceDE w:val="0"/>
        <w:autoSpaceDN w:val="0"/>
        <w:adjustRightInd w:val="0"/>
        <w:spacing w:after="0" w:line="240" w:lineRule="auto"/>
        <w:rPr>
          <w:rFonts w:cs="Arial"/>
          <w:szCs w:val="23"/>
        </w:rPr>
      </w:pPr>
      <w:r w:rsidRPr="00A67BDA">
        <w:rPr>
          <w:rFonts w:cs="Arial"/>
          <w:szCs w:val="23"/>
        </w:rPr>
        <w:t>Clean Agent until a fire develops and the agent must be released. The Clean</w:t>
      </w:r>
    </w:p>
    <w:p w:rsidR="00885A1F" w:rsidRDefault="005135C3" w:rsidP="005135C3">
      <w:pPr>
        <w:autoSpaceDE w:val="0"/>
        <w:autoSpaceDN w:val="0"/>
        <w:adjustRightInd w:val="0"/>
        <w:spacing w:after="0" w:line="240" w:lineRule="auto"/>
        <w:rPr>
          <w:rFonts w:cs="Arial"/>
          <w:szCs w:val="23"/>
        </w:rPr>
      </w:pPr>
      <w:r w:rsidRPr="00A67BDA">
        <w:rPr>
          <w:rFonts w:cs="Arial"/>
          <w:szCs w:val="23"/>
        </w:rPr>
        <w:t xml:space="preserve">Agent is retained in the container by </w:t>
      </w:r>
      <w:proofErr w:type="gramStart"/>
      <w:r w:rsidRPr="00A67BDA">
        <w:rPr>
          <w:rFonts w:cs="Arial"/>
          <w:szCs w:val="23"/>
        </w:rPr>
        <w:t>a</w:t>
      </w:r>
      <w:r w:rsidR="00885A1F" w:rsidRPr="00A67BDA">
        <w:rPr>
          <w:rFonts w:cs="Arial"/>
          <w:szCs w:val="23"/>
        </w:rPr>
        <w:t>n</w:t>
      </w:r>
      <w:proofErr w:type="gramEnd"/>
      <w:r w:rsidR="00885A1F" w:rsidRPr="00A67BDA">
        <w:rPr>
          <w:rFonts w:cs="Arial"/>
          <w:szCs w:val="23"/>
        </w:rPr>
        <w:t xml:space="preserve"> solenoid and an Electric Actuator Assembly.  An electric signal initiates the actuator and the Clean Agent is released.  The actuator is can be controlled both electrically and manually.</w:t>
      </w:r>
    </w:p>
    <w:p w:rsidR="005135C3" w:rsidRPr="005135C3" w:rsidRDefault="005135C3" w:rsidP="005135C3">
      <w:pPr>
        <w:autoSpaceDE w:val="0"/>
        <w:autoSpaceDN w:val="0"/>
        <w:adjustRightInd w:val="0"/>
        <w:spacing w:after="0" w:line="240" w:lineRule="auto"/>
        <w:rPr>
          <w:rFonts w:cs="Arial"/>
          <w:szCs w:val="23"/>
        </w:rPr>
      </w:pPr>
    </w:p>
    <w:p w:rsidR="005135C3" w:rsidRPr="00A67BDA" w:rsidRDefault="00885A1F" w:rsidP="005135C3">
      <w:pPr>
        <w:autoSpaceDE w:val="0"/>
        <w:autoSpaceDN w:val="0"/>
        <w:adjustRightInd w:val="0"/>
        <w:spacing w:after="0" w:line="240" w:lineRule="auto"/>
        <w:rPr>
          <w:rFonts w:cs="Arial"/>
          <w:szCs w:val="23"/>
        </w:rPr>
      </w:pPr>
      <w:proofErr w:type="spellStart"/>
      <w:r w:rsidRPr="00A67BDA">
        <w:rPr>
          <w:rFonts w:cs="Arial"/>
          <w:szCs w:val="23"/>
        </w:rPr>
        <w:t>Ansul</w:t>
      </w:r>
      <w:proofErr w:type="spellEnd"/>
      <w:r w:rsidRPr="00A67BDA">
        <w:rPr>
          <w:rFonts w:cs="Arial"/>
          <w:szCs w:val="23"/>
        </w:rPr>
        <w:t xml:space="preserve"> </w:t>
      </w:r>
      <w:r w:rsidR="005135C3" w:rsidRPr="00A67BDA">
        <w:rPr>
          <w:rFonts w:cs="Arial"/>
          <w:szCs w:val="23"/>
        </w:rPr>
        <w:t>Clean Agent Containers have passed extensive testing by Factory Mutual</w:t>
      </w:r>
    </w:p>
    <w:p w:rsidR="005135C3" w:rsidRPr="00A67BDA" w:rsidRDefault="005135C3" w:rsidP="005135C3">
      <w:pPr>
        <w:autoSpaceDE w:val="0"/>
        <w:autoSpaceDN w:val="0"/>
        <w:adjustRightInd w:val="0"/>
        <w:spacing w:after="0" w:line="240" w:lineRule="auto"/>
        <w:rPr>
          <w:rFonts w:cs="Arial"/>
          <w:szCs w:val="23"/>
        </w:rPr>
      </w:pPr>
      <w:proofErr w:type="gramStart"/>
      <w:r w:rsidRPr="00A67BDA">
        <w:rPr>
          <w:rFonts w:cs="Arial"/>
          <w:szCs w:val="23"/>
        </w:rPr>
        <w:t>and</w:t>
      </w:r>
      <w:proofErr w:type="gramEnd"/>
      <w:r w:rsidRPr="00A67BDA">
        <w:rPr>
          <w:rFonts w:cs="Arial"/>
          <w:szCs w:val="23"/>
        </w:rPr>
        <w:t xml:space="preserve"> Underwriters Laboratory. Clean Agent containers can be</w:t>
      </w:r>
    </w:p>
    <w:p w:rsidR="005135C3" w:rsidRDefault="00A67BDA" w:rsidP="005135C3">
      <w:pPr>
        <w:autoSpaceDE w:val="0"/>
        <w:autoSpaceDN w:val="0"/>
        <w:adjustRightInd w:val="0"/>
        <w:spacing w:after="0" w:line="240" w:lineRule="auto"/>
        <w:rPr>
          <w:rFonts w:cs="Arial"/>
          <w:szCs w:val="23"/>
        </w:rPr>
      </w:pPr>
      <w:proofErr w:type="gramStart"/>
      <w:r w:rsidRPr="00A67BDA">
        <w:rPr>
          <w:rFonts w:cs="Arial"/>
          <w:szCs w:val="23"/>
        </w:rPr>
        <w:t>fi</w:t>
      </w:r>
      <w:r w:rsidR="005135C3" w:rsidRPr="00A67BDA">
        <w:rPr>
          <w:rFonts w:cs="Arial"/>
          <w:szCs w:val="23"/>
        </w:rPr>
        <w:t>lled</w:t>
      </w:r>
      <w:proofErr w:type="gramEnd"/>
      <w:r w:rsidR="005135C3" w:rsidRPr="00A67BDA">
        <w:rPr>
          <w:rFonts w:cs="Arial"/>
          <w:szCs w:val="23"/>
        </w:rPr>
        <w:t xml:space="preserve"> in 1 pound (0.5 kg) increments to their maximum capacity.</w:t>
      </w:r>
    </w:p>
    <w:p w:rsidR="00B0513B" w:rsidRDefault="00B0513B">
      <w:pPr>
        <w:rPr>
          <w:rFonts w:cs="Arial"/>
          <w:szCs w:val="23"/>
        </w:rPr>
      </w:pPr>
    </w:p>
    <w:p w:rsidR="005135C3" w:rsidRDefault="005135C3" w:rsidP="005135C3">
      <w:pPr>
        <w:autoSpaceDE w:val="0"/>
        <w:autoSpaceDN w:val="0"/>
        <w:adjustRightInd w:val="0"/>
        <w:spacing w:after="0" w:line="240" w:lineRule="auto"/>
        <w:rPr>
          <w:rFonts w:cs="Arial"/>
          <w:b/>
          <w:bCs/>
          <w:szCs w:val="23"/>
        </w:rPr>
      </w:pPr>
      <w:r w:rsidRPr="005135C3">
        <w:rPr>
          <w:rFonts w:cs="Arial"/>
          <w:b/>
          <w:bCs/>
          <w:szCs w:val="23"/>
        </w:rPr>
        <w:t>SPECIFICATION</w:t>
      </w:r>
    </w:p>
    <w:p w:rsidR="005135C3" w:rsidRPr="005135C3" w:rsidRDefault="005135C3" w:rsidP="005135C3">
      <w:pPr>
        <w:autoSpaceDE w:val="0"/>
        <w:autoSpaceDN w:val="0"/>
        <w:adjustRightInd w:val="0"/>
        <w:spacing w:after="0" w:line="240" w:lineRule="auto"/>
        <w:rPr>
          <w:rFonts w:cs="Arial"/>
          <w:b/>
          <w:bCs/>
          <w:szCs w:val="23"/>
        </w:rPr>
      </w:pPr>
    </w:p>
    <w:p w:rsidR="005135C3" w:rsidRPr="005135C3" w:rsidRDefault="005135C3" w:rsidP="005135C3">
      <w:pPr>
        <w:pStyle w:val="ListParagraph"/>
        <w:numPr>
          <w:ilvl w:val="0"/>
          <w:numId w:val="42"/>
        </w:numPr>
        <w:autoSpaceDE w:val="0"/>
        <w:autoSpaceDN w:val="0"/>
        <w:adjustRightInd w:val="0"/>
        <w:spacing w:after="0" w:line="240" w:lineRule="auto"/>
        <w:rPr>
          <w:rFonts w:cs="Arial"/>
          <w:szCs w:val="23"/>
        </w:rPr>
      </w:pPr>
      <w:r w:rsidRPr="005135C3">
        <w:rPr>
          <w:rFonts w:cs="Arial"/>
          <w:szCs w:val="23"/>
        </w:rPr>
        <w:t>Fill Range</w:t>
      </w:r>
      <w:r w:rsidRPr="00A67BDA">
        <w:rPr>
          <w:rFonts w:cs="Arial"/>
          <w:szCs w:val="23"/>
        </w:rPr>
        <w:t xml:space="preserve">: </w:t>
      </w:r>
      <w:r w:rsidR="00885A1F" w:rsidRPr="00A67BDA">
        <w:rPr>
          <w:rFonts w:cs="Arial"/>
          <w:szCs w:val="23"/>
        </w:rPr>
        <w:t>116</w:t>
      </w:r>
      <w:r w:rsidRPr="00A67BDA">
        <w:rPr>
          <w:rFonts w:cs="Arial"/>
          <w:szCs w:val="23"/>
        </w:rPr>
        <w:t xml:space="preserve"> to </w:t>
      </w:r>
      <w:r w:rsidR="00885A1F" w:rsidRPr="00A67BDA">
        <w:rPr>
          <w:rFonts w:cs="Arial"/>
          <w:szCs w:val="23"/>
        </w:rPr>
        <w:t xml:space="preserve">280 </w:t>
      </w:r>
      <w:r w:rsidRPr="00A67BDA">
        <w:rPr>
          <w:rFonts w:cs="Arial"/>
          <w:szCs w:val="23"/>
        </w:rPr>
        <w:t>lbs/</w:t>
      </w:r>
      <w:r w:rsidRPr="005135C3">
        <w:rPr>
          <w:rFonts w:cs="Arial"/>
          <w:szCs w:val="23"/>
        </w:rPr>
        <w:t>ft3 (630 to 1121 kg/m3)</w:t>
      </w:r>
    </w:p>
    <w:p w:rsidR="005135C3" w:rsidRPr="005135C3" w:rsidRDefault="005135C3" w:rsidP="005135C3">
      <w:pPr>
        <w:pStyle w:val="ListParagraph"/>
        <w:numPr>
          <w:ilvl w:val="0"/>
          <w:numId w:val="42"/>
        </w:numPr>
        <w:autoSpaceDE w:val="0"/>
        <w:autoSpaceDN w:val="0"/>
        <w:adjustRightInd w:val="0"/>
        <w:spacing w:after="0" w:line="240" w:lineRule="auto"/>
        <w:rPr>
          <w:rFonts w:cs="Arial"/>
          <w:szCs w:val="23"/>
        </w:rPr>
      </w:pPr>
      <w:r w:rsidRPr="005135C3">
        <w:rPr>
          <w:rFonts w:cs="Arial"/>
          <w:szCs w:val="23"/>
        </w:rPr>
        <w:t>Fill Increments: 1.0 lbs (0.5 kg)</w:t>
      </w:r>
    </w:p>
    <w:p w:rsidR="005135C3" w:rsidRPr="005135C3" w:rsidRDefault="00EF7687" w:rsidP="005135C3">
      <w:pPr>
        <w:pStyle w:val="ListParagraph"/>
        <w:numPr>
          <w:ilvl w:val="0"/>
          <w:numId w:val="42"/>
        </w:numPr>
        <w:autoSpaceDE w:val="0"/>
        <w:autoSpaceDN w:val="0"/>
        <w:adjustRightInd w:val="0"/>
        <w:spacing w:after="0" w:line="240" w:lineRule="auto"/>
        <w:rPr>
          <w:rFonts w:cs="Arial"/>
          <w:szCs w:val="23"/>
        </w:rPr>
      </w:pPr>
      <w:r>
        <w:rPr>
          <w:rFonts w:cs="Arial"/>
          <w:szCs w:val="23"/>
        </w:rPr>
        <w:t>V</w:t>
      </w:r>
      <w:r w:rsidR="005135C3" w:rsidRPr="005135C3">
        <w:rPr>
          <w:rFonts w:cs="Arial"/>
          <w:szCs w:val="23"/>
        </w:rPr>
        <w:t>alve requirements in accordance with DOT regulations</w:t>
      </w:r>
    </w:p>
    <w:p w:rsidR="005135C3" w:rsidRPr="005135C3" w:rsidRDefault="005135C3" w:rsidP="005135C3">
      <w:pPr>
        <w:pStyle w:val="ListParagraph"/>
        <w:numPr>
          <w:ilvl w:val="0"/>
          <w:numId w:val="42"/>
        </w:numPr>
        <w:autoSpaceDE w:val="0"/>
        <w:autoSpaceDN w:val="0"/>
        <w:adjustRightInd w:val="0"/>
        <w:spacing w:after="0" w:line="240" w:lineRule="auto"/>
        <w:rPr>
          <w:rFonts w:cs="Arial"/>
          <w:szCs w:val="23"/>
        </w:rPr>
      </w:pPr>
      <w:r w:rsidRPr="00A67BDA">
        <w:rPr>
          <w:rFonts w:cs="Arial"/>
          <w:szCs w:val="23"/>
        </w:rPr>
        <w:t>C</w:t>
      </w:r>
      <w:r w:rsidRPr="005135C3">
        <w:rPr>
          <w:rFonts w:cs="Arial"/>
          <w:szCs w:val="23"/>
        </w:rPr>
        <w:t xml:space="preserve">ontainer </w:t>
      </w:r>
      <w:r w:rsidRPr="00A67BDA">
        <w:rPr>
          <w:rFonts w:cs="Arial"/>
          <w:szCs w:val="23"/>
        </w:rPr>
        <w:t>Construction:</w:t>
      </w:r>
      <w:r w:rsidRPr="005135C3">
        <w:rPr>
          <w:rFonts w:cs="Arial"/>
          <w:szCs w:val="23"/>
        </w:rPr>
        <w:t xml:space="preserve"> Carbon Steel Alloys</w:t>
      </w:r>
    </w:p>
    <w:p w:rsidR="005135C3" w:rsidRPr="00A67BDA" w:rsidRDefault="00EF527E" w:rsidP="005135C3">
      <w:pPr>
        <w:pStyle w:val="ListParagraph"/>
        <w:numPr>
          <w:ilvl w:val="0"/>
          <w:numId w:val="42"/>
        </w:numPr>
        <w:autoSpaceDE w:val="0"/>
        <w:autoSpaceDN w:val="0"/>
        <w:adjustRightInd w:val="0"/>
        <w:spacing w:after="0" w:line="240" w:lineRule="auto"/>
        <w:rPr>
          <w:rFonts w:cs="Arial"/>
          <w:szCs w:val="23"/>
        </w:rPr>
      </w:pPr>
      <w:r w:rsidRPr="00A67BDA">
        <w:rPr>
          <w:rFonts w:cs="Arial"/>
          <w:szCs w:val="23"/>
        </w:rPr>
        <w:t xml:space="preserve">Paint Options: </w:t>
      </w:r>
      <w:r w:rsidR="00885A1F" w:rsidRPr="00A67BDA">
        <w:rPr>
          <w:rFonts w:cs="Arial"/>
          <w:szCs w:val="23"/>
        </w:rPr>
        <w:t>R</w:t>
      </w:r>
      <w:r w:rsidR="005135C3" w:rsidRPr="00A67BDA">
        <w:rPr>
          <w:rFonts w:cs="Arial"/>
          <w:szCs w:val="23"/>
        </w:rPr>
        <w:t>ed</w:t>
      </w:r>
      <w:r w:rsidR="00885A1F" w:rsidRPr="00A67BDA">
        <w:rPr>
          <w:rFonts w:cs="Arial"/>
          <w:szCs w:val="23"/>
        </w:rPr>
        <w:t xml:space="preserve"> (default)</w:t>
      </w:r>
    </w:p>
    <w:p w:rsidR="005135C3" w:rsidRPr="00A67BDA" w:rsidRDefault="00885A1F" w:rsidP="005135C3">
      <w:pPr>
        <w:pStyle w:val="ListParagraph"/>
        <w:numPr>
          <w:ilvl w:val="0"/>
          <w:numId w:val="42"/>
        </w:numPr>
        <w:autoSpaceDE w:val="0"/>
        <w:autoSpaceDN w:val="0"/>
        <w:adjustRightInd w:val="0"/>
        <w:spacing w:after="0" w:line="240" w:lineRule="auto"/>
        <w:rPr>
          <w:rFonts w:cs="Arial"/>
          <w:szCs w:val="23"/>
        </w:rPr>
      </w:pPr>
      <w:r w:rsidRPr="00A67BDA">
        <w:rPr>
          <w:rFonts w:cs="Arial"/>
          <w:szCs w:val="23"/>
        </w:rPr>
        <w:t>Container Ratings: DOT 4BW450</w:t>
      </w:r>
    </w:p>
    <w:p w:rsidR="005135C3" w:rsidRPr="00A67BDA" w:rsidRDefault="005135C3" w:rsidP="005135C3">
      <w:pPr>
        <w:pStyle w:val="ListParagraph"/>
        <w:numPr>
          <w:ilvl w:val="0"/>
          <w:numId w:val="42"/>
        </w:numPr>
        <w:autoSpaceDE w:val="0"/>
        <w:autoSpaceDN w:val="0"/>
        <w:adjustRightInd w:val="0"/>
        <w:spacing w:after="0" w:line="240" w:lineRule="auto"/>
        <w:rPr>
          <w:rFonts w:cs="Arial"/>
          <w:szCs w:val="23"/>
        </w:rPr>
      </w:pPr>
      <w:r w:rsidRPr="00A67BDA">
        <w:rPr>
          <w:rFonts w:cs="Arial"/>
          <w:szCs w:val="23"/>
        </w:rPr>
        <w:t>Actuation Methods: Electric/Manual</w:t>
      </w:r>
      <w:r w:rsidR="00885A1F" w:rsidRPr="00A67BDA">
        <w:rPr>
          <w:rFonts w:cs="Arial"/>
          <w:szCs w:val="23"/>
        </w:rPr>
        <w:t>/Pneumatic (capable but used for multiple containers)</w:t>
      </w:r>
    </w:p>
    <w:p w:rsidR="005135C3" w:rsidRPr="005135C3" w:rsidRDefault="005135C3" w:rsidP="005135C3">
      <w:pPr>
        <w:pStyle w:val="ListParagraph"/>
        <w:autoSpaceDE w:val="0"/>
        <w:autoSpaceDN w:val="0"/>
        <w:adjustRightInd w:val="0"/>
        <w:spacing w:after="0" w:line="240" w:lineRule="auto"/>
        <w:rPr>
          <w:rFonts w:cs="Arial"/>
          <w:szCs w:val="23"/>
        </w:rPr>
      </w:pPr>
    </w:p>
    <w:p w:rsidR="005135C3" w:rsidRPr="005135C3" w:rsidRDefault="005135C3" w:rsidP="005135C3">
      <w:pPr>
        <w:autoSpaceDE w:val="0"/>
        <w:autoSpaceDN w:val="0"/>
        <w:adjustRightInd w:val="0"/>
        <w:spacing w:after="0" w:line="240" w:lineRule="auto"/>
        <w:rPr>
          <w:rFonts w:cs="Arial"/>
          <w:b/>
          <w:bCs/>
          <w:szCs w:val="23"/>
        </w:rPr>
      </w:pPr>
      <w:r w:rsidRPr="005135C3">
        <w:rPr>
          <w:rFonts w:cs="Arial"/>
          <w:b/>
          <w:bCs/>
          <w:szCs w:val="23"/>
        </w:rPr>
        <w:t>APPROVALS</w:t>
      </w:r>
    </w:p>
    <w:p w:rsidR="005135C3" w:rsidRPr="005135C3" w:rsidRDefault="005135C3" w:rsidP="005135C3">
      <w:pPr>
        <w:autoSpaceDE w:val="0"/>
        <w:autoSpaceDN w:val="0"/>
        <w:adjustRightInd w:val="0"/>
        <w:spacing w:after="0" w:line="240" w:lineRule="auto"/>
        <w:rPr>
          <w:rFonts w:cs="Arial"/>
          <w:szCs w:val="23"/>
        </w:rPr>
      </w:pPr>
      <w:r w:rsidRPr="005135C3">
        <w:rPr>
          <w:rFonts w:cs="Arial"/>
          <w:szCs w:val="23"/>
        </w:rPr>
        <w:t>• UL</w:t>
      </w:r>
      <w:r w:rsidR="00EF527E">
        <w:rPr>
          <w:rFonts w:cs="Arial"/>
          <w:szCs w:val="23"/>
        </w:rPr>
        <w:t>/</w:t>
      </w:r>
      <w:proofErr w:type="spellStart"/>
      <w:r w:rsidR="00EF527E">
        <w:rPr>
          <w:rFonts w:cs="Arial"/>
          <w:szCs w:val="23"/>
        </w:rPr>
        <w:t>cUL</w:t>
      </w:r>
      <w:proofErr w:type="spellEnd"/>
      <w:r w:rsidRPr="005135C3">
        <w:rPr>
          <w:rFonts w:cs="Arial"/>
          <w:szCs w:val="23"/>
        </w:rPr>
        <w:t xml:space="preserve"> Listed</w:t>
      </w:r>
    </w:p>
    <w:p w:rsidR="005135C3" w:rsidRDefault="005135C3" w:rsidP="005135C3">
      <w:pPr>
        <w:spacing w:line="312" w:lineRule="auto"/>
        <w:rPr>
          <w:rFonts w:ascii="Garamond" w:hAnsi="Garamond" w:cs="Garamond"/>
          <w:sz w:val="20"/>
          <w:szCs w:val="20"/>
        </w:rPr>
      </w:pPr>
      <w:r w:rsidRPr="005135C3">
        <w:rPr>
          <w:rFonts w:cs="Arial"/>
          <w:szCs w:val="23"/>
        </w:rPr>
        <w:t>• FM Approved</w:t>
      </w:r>
    </w:p>
    <w:p w:rsidR="00A06610" w:rsidRDefault="00A06610" w:rsidP="001E0F67">
      <w:pPr>
        <w:spacing w:line="312" w:lineRule="auto"/>
        <w:rPr>
          <w:rFonts w:cs="Times New Roman"/>
          <w:sz w:val="22"/>
        </w:rPr>
      </w:pPr>
      <w:r w:rsidRPr="002A7B45">
        <w:rPr>
          <w:rFonts w:cs="Times New Roman"/>
          <w:sz w:val="22"/>
        </w:rPr>
        <w:t>Gas, pipe, pipe fittings, bottle fittin</w:t>
      </w:r>
      <w:r>
        <w:t>gs, chrome steel diffusers, stainless</w:t>
      </w:r>
      <w:r w:rsidRPr="002A7B45">
        <w:rPr>
          <w:rFonts w:cs="Times New Roman"/>
          <w:sz w:val="22"/>
        </w:rPr>
        <w:t xml:space="preserve"> diaphragms</w:t>
      </w:r>
      <w:r w:rsidR="005135C3">
        <w:rPr>
          <w:rFonts w:cs="Times New Roman"/>
          <w:sz w:val="22"/>
        </w:rPr>
        <w:t>, manual pulls, system abort button</w:t>
      </w:r>
      <w:r w:rsidR="001E0F67">
        <w:rPr>
          <w:rFonts w:cs="Times New Roman"/>
          <w:sz w:val="22"/>
        </w:rPr>
        <w:t>,</w:t>
      </w:r>
      <w:r w:rsidR="005135C3">
        <w:rPr>
          <w:rFonts w:cs="Times New Roman"/>
          <w:sz w:val="22"/>
        </w:rPr>
        <w:t xml:space="preserve"> and </w:t>
      </w:r>
      <w:r w:rsidRPr="002A7B45">
        <w:rPr>
          <w:rFonts w:cs="Times New Roman"/>
          <w:sz w:val="22"/>
        </w:rPr>
        <w:t>protected local labels will be included.</w:t>
      </w:r>
    </w:p>
    <w:p w:rsidR="00CE791C" w:rsidRDefault="00CE791C">
      <w:pPr>
        <w:rPr>
          <w:rFonts w:cs="Times New Roman"/>
          <w:sz w:val="22"/>
        </w:rPr>
      </w:pPr>
      <w:r>
        <w:rPr>
          <w:noProof/>
        </w:rPr>
        <w:drawing>
          <wp:inline distT="0" distB="0" distL="0" distR="0">
            <wp:extent cx="1685925" cy="1685925"/>
            <wp:effectExtent l="0" t="0" r="0" b="0"/>
            <wp:docPr id="21" name="Picture 4" descr="sapphire_syste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pphire_systems.png"/>
                    <pic:cNvPicPr>
                      <a:picLocks noChangeAspect="1" noChangeArrowheads="1"/>
                    </pic:cNvPicPr>
                  </pic:nvPicPr>
                  <pic:blipFill>
                    <a:blip r:embed="rId16" cstate="print"/>
                    <a:srcRect/>
                    <a:stretch>
                      <a:fillRect/>
                    </a:stretch>
                  </pic:blipFill>
                  <pic:spPr bwMode="auto">
                    <a:xfrm>
                      <a:off x="0" y="0"/>
                      <a:ext cx="1685925" cy="1685925"/>
                    </a:xfrm>
                    <a:prstGeom prst="rect">
                      <a:avLst/>
                    </a:prstGeom>
                    <a:noFill/>
                    <a:ln w="9525">
                      <a:noFill/>
                      <a:miter lim="800000"/>
                      <a:headEnd/>
                      <a:tailEnd/>
                    </a:ln>
                  </pic:spPr>
                </pic:pic>
              </a:graphicData>
            </a:graphic>
          </wp:inline>
        </w:drawing>
      </w:r>
      <w:r>
        <w:rPr>
          <w:rFonts w:cs="Times New Roman"/>
          <w:sz w:val="22"/>
        </w:rPr>
        <w:br w:type="page"/>
      </w:r>
    </w:p>
    <w:p w:rsidR="00A06610" w:rsidRPr="002A7B45" w:rsidRDefault="00A06610" w:rsidP="00A06610">
      <w:pPr>
        <w:pStyle w:val="Heading1"/>
        <w:pageBreakBefore w:val="0"/>
        <w:tabs>
          <w:tab w:val="clear" w:pos="720"/>
          <w:tab w:val="left" w:pos="992"/>
        </w:tabs>
        <w:suppressAutoHyphens w:val="0"/>
        <w:spacing w:before="0" w:line="276" w:lineRule="auto"/>
        <w:ind w:left="993" w:hanging="855"/>
        <w:rPr>
          <w:lang w:val="en-US"/>
        </w:rPr>
      </w:pPr>
      <w:bookmarkStart w:id="53" w:name="_Toc395792903"/>
      <w:bookmarkStart w:id="54" w:name="_Toc444458907"/>
      <w:r>
        <w:rPr>
          <w:lang w:val="en-US"/>
        </w:rPr>
        <w:lastRenderedPageBreak/>
        <w:t>Monitoring System</w:t>
      </w:r>
      <w:bookmarkEnd w:id="53"/>
      <w:bookmarkEnd w:id="54"/>
    </w:p>
    <w:p w:rsidR="00A06610" w:rsidRDefault="00A06610" w:rsidP="00A06610">
      <w:r w:rsidRPr="002A7B45">
        <w:t xml:space="preserve">The Data Center </w:t>
      </w:r>
      <w:r>
        <w:t xml:space="preserve">Module </w:t>
      </w:r>
      <w:r w:rsidRPr="002A7B45">
        <w:t xml:space="preserve">will be provided with </w:t>
      </w:r>
      <w:r>
        <w:t xml:space="preserve">an integrated monitoring system that will monitor the status of the module and report the overall health and any alarms associated with the equipment inside the module.  </w:t>
      </w:r>
    </w:p>
    <w:p w:rsidR="00A06610" w:rsidRPr="005613C5" w:rsidRDefault="00A06610" w:rsidP="00A06610">
      <w:pPr>
        <w:pStyle w:val="Heading2"/>
        <w:rPr>
          <w:rFonts w:cs="Arial"/>
        </w:rPr>
      </w:pPr>
      <w:bookmarkStart w:id="55" w:name="_Toc395792904"/>
      <w:bookmarkStart w:id="56" w:name="_Toc444458908"/>
      <w:proofErr w:type="spellStart"/>
      <w:r w:rsidRPr="00460F78">
        <w:t>Struxureware</w:t>
      </w:r>
      <w:proofErr w:type="spellEnd"/>
      <w:r w:rsidRPr="00460F78">
        <w:t xml:space="preserve"> DC Expert</w:t>
      </w:r>
      <w:bookmarkEnd w:id="55"/>
      <w:bookmarkEnd w:id="56"/>
    </w:p>
    <w:p w:rsidR="00A06610" w:rsidRPr="00067B9C" w:rsidRDefault="00A06610" w:rsidP="00A06610">
      <w:pPr>
        <w:ind w:left="360"/>
        <w:rPr>
          <w:rFonts w:cs="Arial"/>
          <w:szCs w:val="23"/>
        </w:rPr>
      </w:pPr>
      <w:r>
        <w:rPr>
          <w:rFonts w:cs="Arial"/>
          <w:szCs w:val="23"/>
        </w:rPr>
        <w:t xml:space="preserve">The module includes one </w:t>
      </w:r>
      <w:proofErr w:type="spellStart"/>
      <w:r>
        <w:rPr>
          <w:rFonts w:cs="Arial"/>
          <w:szCs w:val="23"/>
        </w:rPr>
        <w:t>Struxureware</w:t>
      </w:r>
      <w:proofErr w:type="spellEnd"/>
      <w:r>
        <w:rPr>
          <w:rFonts w:cs="Arial"/>
          <w:szCs w:val="23"/>
        </w:rPr>
        <w:t xml:space="preserve"> DC expert </w:t>
      </w:r>
      <w:proofErr w:type="gramStart"/>
      <w:r>
        <w:rPr>
          <w:rFonts w:cs="Arial"/>
          <w:szCs w:val="23"/>
        </w:rPr>
        <w:t>appliance,</w:t>
      </w:r>
      <w:proofErr w:type="gramEnd"/>
      <w:r>
        <w:rPr>
          <w:rFonts w:cs="Arial"/>
          <w:szCs w:val="23"/>
        </w:rPr>
        <w:t xml:space="preserve"> and the associated cabling and switches to </w:t>
      </w:r>
      <w:r w:rsidR="00EF527E">
        <w:rPr>
          <w:rFonts w:cs="Arial"/>
          <w:szCs w:val="23"/>
        </w:rPr>
        <w:t>communicate</w:t>
      </w:r>
      <w:r>
        <w:rPr>
          <w:rFonts w:cs="Arial"/>
          <w:szCs w:val="23"/>
        </w:rPr>
        <w:t xml:space="preserve"> with all equipment in the module.  </w:t>
      </w:r>
      <w:proofErr w:type="spellStart"/>
      <w:r w:rsidRPr="00067B9C">
        <w:rPr>
          <w:rFonts w:cs="Arial"/>
          <w:szCs w:val="23"/>
        </w:rPr>
        <w:t>StruxureWare</w:t>
      </w:r>
      <w:proofErr w:type="spellEnd"/>
      <w:r w:rsidRPr="00067B9C">
        <w:rPr>
          <w:rFonts w:cs="Arial"/>
          <w:szCs w:val="23"/>
        </w:rPr>
        <w:t xml:space="preserve"> Data Center Expert provides an efficient way for organizations to monitor their company-wide multi-vendor physical infrastructure: power, cooling, security, and environment. Real-time monitoring, user-defined reports and graphs, and instant fault notification and escalation enable quick assessment and resolution of critical infrastructure events that can adversely affect IT system availability. This centralized repository of critical information can be accessed by multiple users from anywhere on the network, creating a consolidated view of the physical data center infrastructure. This open and flexible architecture expands with changing business needs through additional device licenses, add-on surveillance, capacity management and change management modules, and through integration with enterprise and building management systems.</w:t>
      </w:r>
    </w:p>
    <w:p w:rsidR="00A06610" w:rsidRPr="00067B9C" w:rsidRDefault="00A06610" w:rsidP="00A06610">
      <w:pPr>
        <w:rPr>
          <w:rFonts w:cs="Arial"/>
          <w:szCs w:val="23"/>
        </w:rPr>
      </w:pPr>
      <w:r w:rsidRPr="00067B9C">
        <w:rPr>
          <w:rFonts w:cs="Arial"/>
          <w:noProof/>
          <w:szCs w:val="23"/>
        </w:rPr>
        <w:drawing>
          <wp:anchor distT="0" distB="0" distL="114300" distR="114300" simplePos="0" relativeHeight="251683840" behindDoc="1" locked="0" layoutInCell="1" allowOverlap="1">
            <wp:simplePos x="0" y="0"/>
            <wp:positionH relativeFrom="column">
              <wp:posOffset>19050</wp:posOffset>
            </wp:positionH>
            <wp:positionV relativeFrom="paragraph">
              <wp:posOffset>327025</wp:posOffset>
            </wp:positionV>
            <wp:extent cx="2933700" cy="1765935"/>
            <wp:effectExtent l="19050" t="0" r="0" b="0"/>
            <wp:wrapSquare wrapText="bothSides"/>
            <wp:docPr id="25" name="Picture 14" descr="http://www.apc.com/resource/images/salestools/500/Back/A3C0D2272F4800DD85257838006FA926_EWAR_8E4S7U_b_h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pc.com/resource/images/salestools/500/Back/A3C0D2272F4800DD85257838006FA926_EWAR_8E4S7U_b_h_500x500.jpg"/>
                    <pic:cNvPicPr>
                      <a:picLocks noChangeAspect="1" noChangeArrowheads="1"/>
                    </pic:cNvPicPr>
                  </pic:nvPicPr>
                  <pic:blipFill>
                    <a:blip r:embed="rId17" cstate="print"/>
                    <a:srcRect/>
                    <a:stretch>
                      <a:fillRect/>
                    </a:stretch>
                  </pic:blipFill>
                  <pic:spPr bwMode="auto">
                    <a:xfrm>
                      <a:off x="0" y="0"/>
                      <a:ext cx="2933700" cy="1765935"/>
                    </a:xfrm>
                    <a:prstGeom prst="rect">
                      <a:avLst/>
                    </a:prstGeom>
                    <a:noFill/>
                    <a:ln w="9525">
                      <a:noFill/>
                      <a:miter lim="800000"/>
                      <a:headEnd/>
                      <a:tailEnd/>
                    </a:ln>
                  </pic:spPr>
                </pic:pic>
              </a:graphicData>
            </a:graphic>
          </wp:anchor>
        </w:drawing>
      </w:r>
    </w:p>
    <w:p w:rsidR="00A06610" w:rsidRDefault="00A06610" w:rsidP="00A06610">
      <w:r w:rsidRPr="00B776AB">
        <w:rPr>
          <w:noProof/>
        </w:rPr>
        <w:drawing>
          <wp:inline distT="0" distB="0" distL="0" distR="0">
            <wp:extent cx="2981325" cy="1794758"/>
            <wp:effectExtent l="19050" t="0" r="9525" b="0"/>
            <wp:docPr id="26" name="Picture 17" descr="http://www.apc.com/resource/images/salestools/500/Front_Left/A3C0D2272F4800DD85257838006FA926_EWAR_8E4S8M_f_h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pc.com/resource/images/salestools/500/Front_Left/A3C0D2272F4800DD85257838006FA926_EWAR_8E4S8M_f_h_500x500.jpg"/>
                    <pic:cNvPicPr>
                      <a:picLocks noChangeAspect="1" noChangeArrowheads="1"/>
                    </pic:cNvPicPr>
                  </pic:nvPicPr>
                  <pic:blipFill>
                    <a:blip r:embed="rId18" cstate="print"/>
                    <a:srcRect/>
                    <a:stretch>
                      <a:fillRect/>
                    </a:stretch>
                  </pic:blipFill>
                  <pic:spPr bwMode="auto">
                    <a:xfrm>
                      <a:off x="0" y="0"/>
                      <a:ext cx="2982716" cy="1795595"/>
                    </a:xfrm>
                    <a:prstGeom prst="rect">
                      <a:avLst/>
                    </a:prstGeom>
                    <a:noFill/>
                    <a:ln w="9525">
                      <a:noFill/>
                      <a:miter lim="800000"/>
                      <a:headEnd/>
                      <a:tailEnd/>
                    </a:ln>
                  </pic:spPr>
                </pic:pic>
              </a:graphicData>
            </a:graphic>
          </wp:inline>
        </w:drawing>
      </w:r>
    </w:p>
    <w:p w:rsidR="00A06610" w:rsidRDefault="00A06610" w:rsidP="00A06610"/>
    <w:p w:rsidR="00A06610" w:rsidRPr="005613C5" w:rsidRDefault="00A06610" w:rsidP="00A06610">
      <w:pPr>
        <w:pStyle w:val="Heading2"/>
      </w:pPr>
      <w:bookmarkStart w:id="57" w:name="_Toc395792905"/>
      <w:bookmarkStart w:id="58" w:name="_Toc444458909"/>
      <w:r w:rsidRPr="005613C5">
        <w:t>Environmental Monitoring</w:t>
      </w:r>
      <w:bookmarkEnd w:id="57"/>
      <w:bookmarkEnd w:id="58"/>
    </w:p>
    <w:p w:rsidR="00FA1DDE" w:rsidRDefault="00FA1DDE" w:rsidP="00A06610">
      <w:pPr>
        <w:rPr>
          <w:rFonts w:cs="Arial"/>
          <w:szCs w:val="23"/>
        </w:rPr>
      </w:pPr>
      <w:r>
        <w:rPr>
          <w:rFonts w:cs="Arial"/>
          <w:noProof/>
          <w:szCs w:val="23"/>
        </w:rPr>
        <w:drawing>
          <wp:anchor distT="0" distB="0" distL="114300" distR="114300" simplePos="0" relativeHeight="251684864" behindDoc="0" locked="0" layoutInCell="1" allowOverlap="1">
            <wp:simplePos x="0" y="0"/>
            <wp:positionH relativeFrom="column">
              <wp:posOffset>5057775</wp:posOffset>
            </wp:positionH>
            <wp:positionV relativeFrom="paragraph">
              <wp:posOffset>723900</wp:posOffset>
            </wp:positionV>
            <wp:extent cx="685800" cy="1162050"/>
            <wp:effectExtent l="19050" t="0" r="0" b="0"/>
            <wp:wrapSquare wrapText="bothSides"/>
            <wp:docPr id="27" name="Picture 8" descr="Security Came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urity Cameras"/>
                    <pic:cNvPicPr>
                      <a:picLocks noChangeAspect="1" noChangeArrowheads="1"/>
                    </pic:cNvPicPr>
                  </pic:nvPicPr>
                  <pic:blipFill>
                    <a:blip r:embed="rId19" cstate="print"/>
                    <a:srcRect/>
                    <a:stretch>
                      <a:fillRect/>
                    </a:stretch>
                  </pic:blipFill>
                  <pic:spPr bwMode="auto">
                    <a:xfrm>
                      <a:off x="0" y="0"/>
                      <a:ext cx="685800" cy="1162050"/>
                    </a:xfrm>
                    <a:prstGeom prst="rect">
                      <a:avLst/>
                    </a:prstGeom>
                    <a:noFill/>
                    <a:ln w="9525">
                      <a:noFill/>
                      <a:miter lim="800000"/>
                      <a:headEnd/>
                      <a:tailEnd/>
                    </a:ln>
                  </pic:spPr>
                </pic:pic>
              </a:graphicData>
            </a:graphic>
          </wp:anchor>
        </w:drawing>
      </w:r>
      <w:r w:rsidR="00A06610">
        <w:rPr>
          <w:rFonts w:cs="Arial"/>
          <w:szCs w:val="23"/>
        </w:rPr>
        <w:t xml:space="preserve">Each Module includes a </w:t>
      </w:r>
      <w:proofErr w:type="spellStart"/>
      <w:r w:rsidR="00A06610">
        <w:rPr>
          <w:rFonts w:cs="Arial"/>
          <w:szCs w:val="23"/>
        </w:rPr>
        <w:t>Netbotz</w:t>
      </w:r>
      <w:proofErr w:type="spellEnd"/>
      <w:r w:rsidR="00A06610">
        <w:rPr>
          <w:rFonts w:cs="Arial"/>
          <w:szCs w:val="23"/>
        </w:rPr>
        <w:t xml:space="preserve"> 570 rack mounted appliance that will monitor the environment and provide security </w:t>
      </w:r>
      <w:r>
        <w:rPr>
          <w:rFonts w:cs="Arial"/>
          <w:szCs w:val="23"/>
        </w:rPr>
        <w:t>monitoring</w:t>
      </w:r>
      <w:r w:rsidR="00A06610">
        <w:rPr>
          <w:rFonts w:cs="Arial"/>
          <w:szCs w:val="23"/>
        </w:rPr>
        <w:t xml:space="preserve"> for the module</w:t>
      </w:r>
      <w:r>
        <w:rPr>
          <w:rFonts w:cs="Arial"/>
          <w:szCs w:val="23"/>
        </w:rPr>
        <w:t xml:space="preserve">.  </w:t>
      </w:r>
      <w:r w:rsidR="00A06610">
        <w:t xml:space="preserve">The </w:t>
      </w:r>
      <w:proofErr w:type="spellStart"/>
      <w:r w:rsidR="00A06610">
        <w:t>Netbotz</w:t>
      </w:r>
      <w:proofErr w:type="spellEnd"/>
      <w:r w:rsidR="00A06610">
        <w:t xml:space="preserve"> 570 is a scalable system which will allow </w:t>
      </w:r>
      <w:r w:rsidR="00EF527E">
        <w:t>additional</w:t>
      </w:r>
      <w:r w:rsidR="00A06610">
        <w:t xml:space="preserve"> </w:t>
      </w:r>
      <w:r w:rsidR="00EF527E">
        <w:t>sensors</w:t>
      </w:r>
      <w:r w:rsidR="00A06610">
        <w:t xml:space="preserve"> and devices to be added to the system to scale to the final needs of the user.</w:t>
      </w:r>
      <w:r w:rsidR="00A06610" w:rsidRPr="00B776AB">
        <w:rPr>
          <w:rFonts w:cs="Arial"/>
          <w:szCs w:val="23"/>
        </w:rPr>
        <w:t xml:space="preserve"> </w:t>
      </w:r>
    </w:p>
    <w:p w:rsidR="00FA1DDE" w:rsidRDefault="00FA1DDE" w:rsidP="00A06610">
      <w:pPr>
        <w:rPr>
          <w:rFonts w:cs="Arial"/>
          <w:szCs w:val="23"/>
        </w:rPr>
      </w:pPr>
    </w:p>
    <w:p w:rsidR="00FA1DDE" w:rsidRDefault="00FA1DDE" w:rsidP="00A06610">
      <w:pPr>
        <w:rPr>
          <w:rFonts w:cs="Arial"/>
          <w:szCs w:val="23"/>
        </w:rPr>
      </w:pPr>
    </w:p>
    <w:p w:rsidR="00FA1DDE" w:rsidRDefault="00FA1DDE" w:rsidP="00A06610">
      <w:pPr>
        <w:rPr>
          <w:rFonts w:cs="Arial"/>
          <w:szCs w:val="23"/>
        </w:rPr>
      </w:pPr>
    </w:p>
    <w:p w:rsidR="00FA1DDE" w:rsidRPr="00FA1DDE" w:rsidRDefault="00A06610" w:rsidP="00FA1DDE">
      <w:r>
        <w:rPr>
          <w:rFonts w:cs="Arial"/>
          <w:szCs w:val="23"/>
        </w:rPr>
        <w:t xml:space="preserve">The </w:t>
      </w:r>
      <w:proofErr w:type="spellStart"/>
      <w:r>
        <w:rPr>
          <w:rFonts w:cs="Arial"/>
          <w:szCs w:val="23"/>
        </w:rPr>
        <w:t>Netbotz</w:t>
      </w:r>
      <w:proofErr w:type="spellEnd"/>
      <w:r>
        <w:rPr>
          <w:rFonts w:cs="Arial"/>
          <w:szCs w:val="23"/>
        </w:rPr>
        <w:t xml:space="preserve"> 570 system will monitor the following information inside the module:</w:t>
      </w:r>
    </w:p>
    <w:p w:rsidR="00A06610" w:rsidRDefault="00A06610" w:rsidP="00A06610">
      <w:pPr>
        <w:pStyle w:val="ListParagraph"/>
        <w:numPr>
          <w:ilvl w:val="0"/>
          <w:numId w:val="40"/>
        </w:numPr>
        <w:rPr>
          <w:rFonts w:cs="Arial"/>
          <w:szCs w:val="23"/>
        </w:rPr>
      </w:pPr>
      <w:r>
        <w:rPr>
          <w:rFonts w:cs="Arial"/>
          <w:szCs w:val="23"/>
        </w:rPr>
        <w:t>1 temperature point mounted on the front of each rack</w:t>
      </w:r>
    </w:p>
    <w:p w:rsidR="00A06610" w:rsidRDefault="00A06610" w:rsidP="00A06610">
      <w:pPr>
        <w:pStyle w:val="ListParagraph"/>
        <w:numPr>
          <w:ilvl w:val="0"/>
          <w:numId w:val="40"/>
        </w:numPr>
        <w:rPr>
          <w:rFonts w:cs="Arial"/>
          <w:szCs w:val="23"/>
        </w:rPr>
      </w:pPr>
      <w:r>
        <w:rPr>
          <w:rFonts w:cs="Arial"/>
          <w:szCs w:val="23"/>
        </w:rPr>
        <w:t>1 humidity level in the cold aisle</w:t>
      </w:r>
    </w:p>
    <w:p w:rsidR="00A06610" w:rsidRDefault="00A06610" w:rsidP="00A06610">
      <w:pPr>
        <w:pStyle w:val="ListParagraph"/>
        <w:numPr>
          <w:ilvl w:val="0"/>
          <w:numId w:val="40"/>
        </w:numPr>
        <w:rPr>
          <w:rFonts w:cs="Arial"/>
          <w:szCs w:val="23"/>
        </w:rPr>
      </w:pPr>
      <w:r>
        <w:rPr>
          <w:rFonts w:cs="Arial"/>
          <w:szCs w:val="23"/>
        </w:rPr>
        <w:t>The status of all the external doors</w:t>
      </w:r>
    </w:p>
    <w:p w:rsidR="00A06610" w:rsidRDefault="00A06610" w:rsidP="00A06610">
      <w:pPr>
        <w:pStyle w:val="ListParagraph"/>
        <w:numPr>
          <w:ilvl w:val="0"/>
          <w:numId w:val="40"/>
        </w:numPr>
        <w:rPr>
          <w:rFonts w:cs="Arial"/>
          <w:szCs w:val="23"/>
        </w:rPr>
      </w:pPr>
      <w:r>
        <w:rPr>
          <w:rFonts w:cs="Arial"/>
          <w:szCs w:val="23"/>
        </w:rPr>
        <w:t>Security cameras at each external door location</w:t>
      </w:r>
    </w:p>
    <w:p w:rsidR="00A06610" w:rsidRPr="004F2774" w:rsidRDefault="00A06610" w:rsidP="004F2774">
      <w:pPr>
        <w:pStyle w:val="ListParagraph"/>
        <w:numPr>
          <w:ilvl w:val="0"/>
          <w:numId w:val="40"/>
        </w:numPr>
        <w:rPr>
          <w:rFonts w:cs="Arial"/>
          <w:szCs w:val="23"/>
        </w:rPr>
      </w:pPr>
      <w:r>
        <w:rPr>
          <w:rFonts w:cs="Arial"/>
          <w:szCs w:val="23"/>
        </w:rPr>
        <w:t xml:space="preserve">The dry contact alarm status on the </w:t>
      </w:r>
      <w:r w:rsidR="004F2774">
        <w:rPr>
          <w:rFonts w:cs="Arial"/>
          <w:szCs w:val="23"/>
        </w:rPr>
        <w:t>fir</w:t>
      </w:r>
      <w:r>
        <w:rPr>
          <w:rFonts w:cs="Arial"/>
          <w:szCs w:val="23"/>
        </w:rPr>
        <w:t>e panel.</w:t>
      </w:r>
    </w:p>
    <w:p w:rsidR="00A06610" w:rsidRPr="00F846A5" w:rsidRDefault="00A06610" w:rsidP="004F2774">
      <w:pPr>
        <w:pStyle w:val="Heading1"/>
      </w:pPr>
      <w:bookmarkStart w:id="59" w:name="_Toc444458910"/>
      <w:r>
        <w:lastRenderedPageBreak/>
        <w:t>I</w:t>
      </w:r>
      <w:r w:rsidRPr="00F846A5">
        <w:t>nternal Module Components and Design</w:t>
      </w:r>
      <w:bookmarkEnd w:id="59"/>
    </w:p>
    <w:p w:rsidR="00A06610" w:rsidRPr="00460F78" w:rsidRDefault="00A06610" w:rsidP="004F2774">
      <w:pPr>
        <w:pStyle w:val="Heading2"/>
      </w:pPr>
      <w:bookmarkStart w:id="60" w:name="_Toc395792909"/>
      <w:bookmarkStart w:id="61" w:name="_Toc444458911"/>
      <w:r w:rsidRPr="00460F78">
        <w:rPr>
          <w:rStyle w:val="Heading2Char"/>
          <w:rFonts w:eastAsiaTheme="majorEastAsia" w:cstheme="majorBidi"/>
          <w:b/>
          <w:bCs/>
          <w:i w:val="0"/>
          <w:iCs w:val="0"/>
          <w:sz w:val="26"/>
          <w:szCs w:val="23"/>
          <w:lang w:val="en-US" w:eastAsia="en-US"/>
        </w:rPr>
        <w:t>Uninterruptible Power Supply (UPS)</w:t>
      </w:r>
      <w:bookmarkEnd w:id="60"/>
      <w:bookmarkEnd w:id="61"/>
      <w:r w:rsidRPr="00460F78">
        <w:t xml:space="preserve"> </w:t>
      </w:r>
    </w:p>
    <w:p w:rsidR="00A06610" w:rsidRDefault="00A06610" w:rsidP="00A06610">
      <w:pPr>
        <w:tabs>
          <w:tab w:val="center" w:pos="270"/>
          <w:tab w:val="center" w:pos="900"/>
          <w:tab w:val="left" w:pos="1440"/>
          <w:tab w:val="left" w:pos="1800"/>
          <w:tab w:val="left" w:pos="2160"/>
        </w:tabs>
        <w:ind w:left="1440" w:hanging="1440"/>
        <w:rPr>
          <w:rFonts w:ascii="Helvetica Light" w:hAnsi="Helvetica Light" w:cs="Helvetica Light"/>
          <w:b/>
          <w:color w:val="4D545B"/>
          <w:u w:val="single"/>
          <w:lang w:val="fr-FR"/>
        </w:rPr>
      </w:pPr>
    </w:p>
    <w:p w:rsidR="00A06610" w:rsidRDefault="00A06610" w:rsidP="00A06610">
      <w:pPr>
        <w:tabs>
          <w:tab w:val="center" w:pos="270"/>
          <w:tab w:val="center" w:pos="900"/>
          <w:tab w:val="left" w:pos="1440"/>
          <w:tab w:val="left" w:pos="1800"/>
          <w:tab w:val="left" w:pos="2160"/>
        </w:tabs>
        <w:ind w:left="1440" w:hanging="1440"/>
        <w:rPr>
          <w:rFonts w:ascii="Helvetica Light" w:hAnsi="Helvetica Light" w:cs="Helvetica Light"/>
          <w:b/>
          <w:color w:val="4D545B"/>
          <w:u w:val="single"/>
          <w:lang w:val="fr-FR"/>
        </w:rPr>
      </w:pPr>
      <w:proofErr w:type="spellStart"/>
      <w:r>
        <w:rPr>
          <w:rFonts w:ascii="Helvetica Light" w:hAnsi="Helvetica Light" w:cs="Helvetica Light"/>
          <w:b/>
          <w:color w:val="4D545B"/>
          <w:u w:val="single"/>
          <w:lang w:val="fr-FR"/>
        </w:rPr>
        <w:t>Symmetra</w:t>
      </w:r>
      <w:proofErr w:type="spellEnd"/>
      <w:r>
        <w:rPr>
          <w:rFonts w:ascii="Helvetica Light" w:hAnsi="Helvetica Light" w:cs="Helvetica Light"/>
          <w:b/>
          <w:color w:val="4D545B"/>
          <w:u w:val="single"/>
          <w:lang w:val="fr-FR"/>
        </w:rPr>
        <w:t>® PX</w:t>
      </w:r>
    </w:p>
    <w:p w:rsidR="00A06610" w:rsidRPr="00FA1DDE" w:rsidRDefault="00A06610" w:rsidP="00A06610">
      <w:pPr>
        <w:jc w:val="both"/>
        <w:rPr>
          <w:rFonts w:cs="Arial"/>
          <w:szCs w:val="23"/>
        </w:rPr>
      </w:pPr>
      <w:r w:rsidRPr="00FA1DDE">
        <w:rPr>
          <w:noProof/>
        </w:rPr>
        <w:drawing>
          <wp:anchor distT="0" distB="0" distL="114300" distR="114300" simplePos="0" relativeHeight="251675648" behindDoc="0" locked="0" layoutInCell="1" allowOverlap="1">
            <wp:simplePos x="0" y="0"/>
            <wp:positionH relativeFrom="column">
              <wp:posOffset>19050</wp:posOffset>
            </wp:positionH>
            <wp:positionV relativeFrom="paragraph">
              <wp:posOffset>-3175</wp:posOffset>
            </wp:positionV>
            <wp:extent cx="1924050" cy="1924050"/>
            <wp:effectExtent l="19050" t="0" r="0" b="0"/>
            <wp:wrapSquare wrapText="bothSides"/>
            <wp:docPr id="28" name="Picture 1" descr="http://www.apc.com/resource/images/salestools/500/Front_Left/2D2EFA527C85750F802576740051F7F7_CCAT_7XYKJN_f_v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pc.com/resource/images/salestools/500/Front_Left/2D2EFA527C85750F802576740051F7F7_CCAT_7XYKJN_f_v_500x500.jpg"/>
                    <pic:cNvPicPr>
                      <a:picLocks noChangeAspect="1" noChangeArrowheads="1"/>
                    </pic:cNvPicPr>
                  </pic:nvPicPr>
                  <pic:blipFill>
                    <a:blip r:embed="rId20" cstate="print"/>
                    <a:srcRect/>
                    <a:stretch>
                      <a:fillRect/>
                    </a:stretch>
                  </pic:blipFill>
                  <pic:spPr bwMode="auto">
                    <a:xfrm>
                      <a:off x="0" y="0"/>
                      <a:ext cx="1924050" cy="1924050"/>
                    </a:xfrm>
                    <a:prstGeom prst="rect">
                      <a:avLst/>
                    </a:prstGeom>
                    <a:noFill/>
                    <a:ln w="9525">
                      <a:noFill/>
                      <a:miter lim="800000"/>
                      <a:headEnd/>
                      <a:tailEnd/>
                    </a:ln>
                  </pic:spPr>
                </pic:pic>
              </a:graphicData>
            </a:graphic>
          </wp:anchor>
        </w:drawing>
      </w:r>
      <w:r w:rsidRPr="00FA1DDE">
        <w:rPr>
          <w:rFonts w:cs="Arial"/>
          <w:szCs w:val="23"/>
        </w:rPr>
        <w:t xml:space="preserve">The Schneider Electric IT Corporation </w:t>
      </w:r>
      <w:proofErr w:type="spellStart"/>
      <w:r w:rsidRPr="00FA1DDE">
        <w:rPr>
          <w:rFonts w:cs="Arial"/>
          <w:szCs w:val="23"/>
        </w:rPr>
        <w:t>Symmetra</w:t>
      </w:r>
      <w:proofErr w:type="spellEnd"/>
      <w:r w:rsidRPr="00FA1DDE">
        <w:rPr>
          <w:rFonts w:cs="Arial"/>
          <w:szCs w:val="23"/>
        </w:rPr>
        <w:t xml:space="preserve"> PX is a world class, redundant, scalable, power protection system designed to cost effectively provide high levels of availability. Seamlessly integrating into today's state-of-the-art data center designs, the </w:t>
      </w:r>
      <w:proofErr w:type="spellStart"/>
      <w:r w:rsidRPr="00FA1DDE">
        <w:rPr>
          <w:rFonts w:cs="Arial"/>
          <w:szCs w:val="23"/>
        </w:rPr>
        <w:t>Symmetra</w:t>
      </w:r>
      <w:proofErr w:type="spellEnd"/>
      <w:r w:rsidRPr="00FA1DDE">
        <w:rPr>
          <w:rFonts w:cs="Arial"/>
          <w:szCs w:val="23"/>
        </w:rPr>
        <w:t xml:space="preserve"> PX is a true modular system. Made up of dedicated and redundant modules--power, intelligence, battery and bypass, all engineered into a design that is easily and efficiently serviceable, this architecture can scale power and runtime as demand grows or as higher levels of availability are required. </w:t>
      </w:r>
      <w:proofErr w:type="spellStart"/>
      <w:r w:rsidRPr="00FA1DDE">
        <w:rPr>
          <w:rFonts w:cs="Arial"/>
          <w:szCs w:val="23"/>
        </w:rPr>
        <w:t>Symmetra</w:t>
      </w:r>
      <w:proofErr w:type="spellEnd"/>
      <w:r w:rsidRPr="00FA1DDE">
        <w:rPr>
          <w:rFonts w:cs="Arial"/>
          <w:szCs w:val="23"/>
        </w:rPr>
        <w:t xml:space="preserve"> PX serves as the core power train that drives Schneider Electric IT Corporation </w:t>
      </w:r>
      <w:proofErr w:type="spellStart"/>
      <w:r w:rsidRPr="00FA1DDE">
        <w:rPr>
          <w:rFonts w:cs="Arial"/>
          <w:szCs w:val="23"/>
        </w:rPr>
        <w:t>InfraStruxure</w:t>
      </w:r>
      <w:proofErr w:type="spellEnd"/>
      <w:r w:rsidRPr="00FA1DDE">
        <w:rPr>
          <w:rFonts w:cs="Arial"/>
          <w:szCs w:val="23"/>
        </w:rPr>
        <w:t xml:space="preserve">® systems for small and medium data centers but can also power individual "zones" of larger data centers. Highly manageable, the </w:t>
      </w:r>
      <w:proofErr w:type="spellStart"/>
      <w:r w:rsidRPr="00FA1DDE">
        <w:rPr>
          <w:rFonts w:cs="Arial"/>
          <w:szCs w:val="23"/>
        </w:rPr>
        <w:t>Symmetra</w:t>
      </w:r>
      <w:proofErr w:type="spellEnd"/>
      <w:r w:rsidRPr="00FA1DDE">
        <w:rPr>
          <w:rFonts w:cs="Arial"/>
          <w:szCs w:val="23"/>
        </w:rPr>
        <w:t xml:space="preserve"> PX features self-diagnostic capabilities and standardized modules which mitigate the risk of human error resulting in increased overall data center reliability</w:t>
      </w:r>
      <w:r w:rsidRPr="00FA1DDE">
        <w:rPr>
          <w:rFonts w:cs="Arial"/>
          <w:szCs w:val="23"/>
          <w:lang w:val="da-DK"/>
        </w:rPr>
        <w:t>.</w:t>
      </w:r>
      <w:r w:rsidRPr="00FA1DDE">
        <w:rPr>
          <w:rFonts w:cs="Arial"/>
          <w:szCs w:val="23"/>
        </w:rPr>
        <w:t xml:space="preserve"> </w:t>
      </w:r>
    </w:p>
    <w:p w:rsidR="00A06610" w:rsidRDefault="00A06610" w:rsidP="00A06610">
      <w:pPr>
        <w:jc w:val="both"/>
        <w:rPr>
          <w:sz w:val="18"/>
          <w:szCs w:val="18"/>
        </w:rPr>
      </w:pPr>
    </w:p>
    <w:p w:rsidR="00A06610" w:rsidRPr="005613C5" w:rsidRDefault="00A06610" w:rsidP="00A06610">
      <w:pPr>
        <w:pStyle w:val="Heading2"/>
      </w:pPr>
      <w:bookmarkStart w:id="62" w:name="_Toc395792910"/>
      <w:bookmarkStart w:id="63" w:name="_Toc444458912"/>
      <w:r w:rsidRPr="005613C5">
        <w:t>Racks</w:t>
      </w:r>
      <w:bookmarkEnd w:id="62"/>
      <w:bookmarkEnd w:id="63"/>
    </w:p>
    <w:p w:rsidR="00A06610" w:rsidRPr="00460F78" w:rsidRDefault="00A06610" w:rsidP="00A06610">
      <w:pPr>
        <w:ind w:firstLine="360"/>
        <w:rPr>
          <w:b/>
        </w:rPr>
      </w:pPr>
      <w:proofErr w:type="spellStart"/>
      <w:r w:rsidRPr="00460F78">
        <w:rPr>
          <w:b/>
        </w:rPr>
        <w:t>Netshelter</w:t>
      </w:r>
      <w:proofErr w:type="spellEnd"/>
      <w:r w:rsidRPr="00460F78">
        <w:rPr>
          <w:b/>
        </w:rPr>
        <w:t xml:space="preserve"> SX </w:t>
      </w:r>
    </w:p>
    <w:p w:rsidR="00A06610" w:rsidRPr="00064B19" w:rsidRDefault="00A06610" w:rsidP="00A06610">
      <w:pPr>
        <w:ind w:left="360"/>
        <w:jc w:val="both"/>
      </w:pPr>
      <w:r w:rsidRPr="00064B19">
        <w:t xml:space="preserve">APC </w:t>
      </w:r>
      <w:proofErr w:type="spellStart"/>
      <w:r w:rsidRPr="00064B19">
        <w:t>NetShelter</w:t>
      </w:r>
      <w:proofErr w:type="spellEnd"/>
      <w:r w:rsidRPr="00064B19">
        <w:t xml:space="preserve"> rack enclosure maximizes flexibility with a progressive, non-proprietary feature-set as well as an extensive line of scalable accessory products to address current needs and adapt to future technology trends. APC </w:t>
      </w:r>
      <w:proofErr w:type="spellStart"/>
      <w:r w:rsidRPr="00064B19">
        <w:t>NetShelter</w:t>
      </w:r>
      <w:proofErr w:type="spellEnd"/>
      <w:r w:rsidRPr="00064B19">
        <w:t xml:space="preserve">® rack systems provide a progressive feature-set available in a vendor-neutral rack environment while allowing the user the flexibility to quickly adapt to emerging trends. Available in a variety of heights and widths, </w:t>
      </w:r>
      <w:proofErr w:type="spellStart"/>
      <w:r w:rsidRPr="00064B19">
        <w:t>NetShelter</w:t>
      </w:r>
      <w:proofErr w:type="spellEnd"/>
      <w:r w:rsidRPr="00064B19">
        <w:t xml:space="preserve"> racks and enclosures support can adapt of any type of applications. </w:t>
      </w:r>
    </w:p>
    <w:p w:rsidR="00A06610" w:rsidRDefault="00A06610" w:rsidP="00A06610">
      <w:pPr>
        <w:jc w:val="both"/>
        <w:rPr>
          <w:sz w:val="17"/>
          <w:szCs w:val="17"/>
        </w:rPr>
      </w:pPr>
      <w:r>
        <w:rPr>
          <w:noProof/>
          <w:sz w:val="17"/>
          <w:szCs w:val="17"/>
        </w:rPr>
        <w:drawing>
          <wp:anchor distT="0" distB="0" distL="114300" distR="114300" simplePos="0" relativeHeight="251672576" behindDoc="0" locked="0" layoutInCell="1" allowOverlap="1">
            <wp:simplePos x="0" y="0"/>
            <wp:positionH relativeFrom="column">
              <wp:posOffset>2731135</wp:posOffset>
            </wp:positionH>
            <wp:positionV relativeFrom="paragraph">
              <wp:posOffset>253365</wp:posOffset>
            </wp:positionV>
            <wp:extent cx="659130" cy="1704975"/>
            <wp:effectExtent l="19050" t="0" r="7620" b="0"/>
            <wp:wrapSquare wrapText="bothSides"/>
            <wp:docPr id="29" name="Picture 10" descr="http://www.apc.com/resource/images/salestools/500/Back/E8792B6D3FA389E385257846006EC01B_EWAR_8EJRZD_b_v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pc.com/resource/images/salestools/500/Back/E8792B6D3FA389E385257846006EC01B_EWAR_8EJRZD_b_v_500x500.jpg"/>
                    <pic:cNvPicPr>
                      <a:picLocks noChangeAspect="1" noChangeArrowheads="1"/>
                    </pic:cNvPicPr>
                  </pic:nvPicPr>
                  <pic:blipFill>
                    <a:blip r:embed="rId21" cstate="print"/>
                    <a:srcRect/>
                    <a:stretch>
                      <a:fillRect/>
                    </a:stretch>
                  </pic:blipFill>
                  <pic:spPr bwMode="auto">
                    <a:xfrm>
                      <a:off x="0" y="0"/>
                      <a:ext cx="659130" cy="1704975"/>
                    </a:xfrm>
                    <a:prstGeom prst="rect">
                      <a:avLst/>
                    </a:prstGeom>
                    <a:noFill/>
                    <a:ln w="9525">
                      <a:noFill/>
                      <a:miter lim="800000"/>
                      <a:headEnd/>
                      <a:tailEnd/>
                    </a:ln>
                  </pic:spPr>
                </pic:pic>
              </a:graphicData>
            </a:graphic>
          </wp:anchor>
        </w:drawing>
      </w:r>
    </w:p>
    <w:p w:rsidR="00A06610" w:rsidRPr="00190EBE" w:rsidRDefault="00A06610" w:rsidP="00A06610">
      <w:pPr>
        <w:jc w:val="both"/>
        <w:rPr>
          <w:rFonts w:cs="Arial"/>
          <w:b/>
          <w:sz w:val="18"/>
          <w:szCs w:val="18"/>
        </w:rPr>
      </w:pPr>
      <w:r>
        <w:rPr>
          <w:rFonts w:cs="Arial"/>
          <w:b/>
          <w:noProof/>
          <w:sz w:val="18"/>
          <w:szCs w:val="18"/>
        </w:rPr>
        <w:drawing>
          <wp:anchor distT="0" distB="0" distL="114300" distR="114300" simplePos="0" relativeHeight="251671552" behindDoc="0" locked="0" layoutInCell="1" allowOverlap="1">
            <wp:simplePos x="0" y="0"/>
            <wp:positionH relativeFrom="column">
              <wp:posOffset>1162050</wp:posOffset>
            </wp:positionH>
            <wp:positionV relativeFrom="paragraph">
              <wp:align>top</wp:align>
            </wp:positionV>
            <wp:extent cx="823595" cy="1688465"/>
            <wp:effectExtent l="19050" t="0" r="0" b="0"/>
            <wp:wrapSquare wrapText="bothSides"/>
            <wp:docPr id="30" name="Picture 7" descr="http://www.apc.com/resource/images/salestools/500/Front_Left/E8792B6D3FA389E385257846006EC01B_EWAR_8EJRZU_f_v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pc.com/resource/images/salestools/500/Front_Left/E8792B6D3FA389E385257846006EC01B_EWAR_8EJRZU_f_v_500x500.jpg"/>
                    <pic:cNvPicPr>
                      <a:picLocks noChangeAspect="1" noChangeArrowheads="1"/>
                    </pic:cNvPicPr>
                  </pic:nvPicPr>
                  <pic:blipFill>
                    <a:blip r:embed="rId22" cstate="print"/>
                    <a:srcRect/>
                    <a:stretch>
                      <a:fillRect/>
                    </a:stretch>
                  </pic:blipFill>
                  <pic:spPr bwMode="auto">
                    <a:xfrm>
                      <a:off x="0" y="0"/>
                      <a:ext cx="823595" cy="1688465"/>
                    </a:xfrm>
                    <a:prstGeom prst="rect">
                      <a:avLst/>
                    </a:prstGeom>
                    <a:noFill/>
                    <a:ln w="9525">
                      <a:noFill/>
                      <a:miter lim="800000"/>
                      <a:headEnd/>
                      <a:tailEnd/>
                    </a:ln>
                  </pic:spPr>
                </pic:pic>
              </a:graphicData>
            </a:graphic>
          </wp:anchor>
        </w:drawing>
      </w:r>
      <w:r>
        <w:rPr>
          <w:rFonts w:cs="Arial"/>
          <w:b/>
          <w:sz w:val="18"/>
          <w:szCs w:val="18"/>
        </w:rPr>
        <w:br w:type="textWrapping" w:clear="all"/>
      </w:r>
    </w:p>
    <w:p w:rsidR="00A06610" w:rsidRPr="00064B19" w:rsidRDefault="00A06610" w:rsidP="00A06610">
      <w:pPr>
        <w:pStyle w:val="Heading3"/>
      </w:pPr>
      <w:r w:rsidRPr="00064B19">
        <w:t xml:space="preserve"> </w:t>
      </w:r>
      <w:bookmarkStart w:id="64" w:name="_Toc395792911"/>
      <w:bookmarkStart w:id="65" w:name="_Toc444458913"/>
      <w:r w:rsidRPr="00064B19">
        <w:t>Cable Management</w:t>
      </w:r>
      <w:bookmarkEnd w:id="64"/>
      <w:bookmarkEnd w:id="65"/>
    </w:p>
    <w:p w:rsidR="00A06610" w:rsidRPr="00064B19" w:rsidRDefault="00A06610" w:rsidP="00A06610">
      <w:pPr>
        <w:ind w:left="720"/>
        <w:rPr>
          <w:rFonts w:cs="Arial"/>
          <w:szCs w:val="23"/>
        </w:rPr>
      </w:pPr>
      <w:r w:rsidRPr="00064B19">
        <w:rPr>
          <w:rFonts w:cs="Arial"/>
          <w:szCs w:val="23"/>
        </w:rPr>
        <w:t>The solution includes all overhead cable management accessories (power and data cable). This greatly simplifies the cable management in the IT room in creating a self-contained cabling, eliminating the need to use space under a raised floor and permitting better organization in non-raised floor environments.</w:t>
      </w:r>
    </w:p>
    <w:p w:rsidR="00A06610" w:rsidRDefault="00A06610" w:rsidP="00A06610">
      <w:pPr>
        <w:jc w:val="both"/>
        <w:rPr>
          <w:sz w:val="20"/>
          <w:szCs w:val="20"/>
        </w:rPr>
      </w:pPr>
      <w:r>
        <w:rPr>
          <w:noProof/>
          <w:sz w:val="20"/>
          <w:szCs w:val="20"/>
        </w:rPr>
        <w:drawing>
          <wp:anchor distT="0" distB="0" distL="114300" distR="114300" simplePos="0" relativeHeight="251678720" behindDoc="0" locked="0" layoutInCell="1" allowOverlap="1">
            <wp:simplePos x="0" y="0"/>
            <wp:positionH relativeFrom="column">
              <wp:posOffset>1800225</wp:posOffset>
            </wp:positionH>
            <wp:positionV relativeFrom="paragraph">
              <wp:posOffset>55880</wp:posOffset>
            </wp:positionV>
            <wp:extent cx="1657350" cy="1724025"/>
            <wp:effectExtent l="19050" t="0" r="0" b="0"/>
            <wp:wrapSquare wrapText="bothSides"/>
            <wp:docPr id="3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1657350" cy="1724025"/>
                    </a:xfrm>
                    <a:prstGeom prst="rect">
                      <a:avLst/>
                    </a:prstGeom>
                    <a:noFill/>
                    <a:ln w="9525">
                      <a:noFill/>
                      <a:miter lim="800000"/>
                      <a:headEnd/>
                      <a:tailEnd/>
                    </a:ln>
                  </pic:spPr>
                </pic:pic>
              </a:graphicData>
            </a:graphic>
          </wp:anchor>
        </w:drawing>
      </w:r>
    </w:p>
    <w:p w:rsidR="00A06610" w:rsidRDefault="00A06610" w:rsidP="00A06610">
      <w:pPr>
        <w:jc w:val="both"/>
        <w:rPr>
          <w:sz w:val="18"/>
          <w:szCs w:val="18"/>
        </w:rPr>
      </w:pPr>
    </w:p>
    <w:p w:rsidR="00A06610" w:rsidRDefault="00A06610" w:rsidP="00A06610">
      <w:pPr>
        <w:jc w:val="both"/>
        <w:rPr>
          <w:sz w:val="18"/>
          <w:szCs w:val="18"/>
        </w:rPr>
      </w:pPr>
    </w:p>
    <w:p w:rsidR="00A06610" w:rsidRDefault="00A06610" w:rsidP="00A06610">
      <w:pPr>
        <w:jc w:val="both"/>
        <w:rPr>
          <w:rFonts w:cs="Arial"/>
          <w:b/>
          <w:szCs w:val="23"/>
        </w:rPr>
      </w:pPr>
    </w:p>
    <w:p w:rsidR="00A06610" w:rsidRDefault="00A06610" w:rsidP="00A06610">
      <w:pPr>
        <w:jc w:val="both"/>
        <w:rPr>
          <w:rFonts w:cs="Arial"/>
          <w:b/>
          <w:szCs w:val="23"/>
        </w:rPr>
      </w:pPr>
    </w:p>
    <w:p w:rsidR="00A06610" w:rsidRDefault="00A06610" w:rsidP="00A06610">
      <w:pPr>
        <w:jc w:val="both"/>
        <w:rPr>
          <w:rFonts w:cs="Arial"/>
          <w:b/>
          <w:szCs w:val="23"/>
        </w:rPr>
      </w:pPr>
    </w:p>
    <w:p w:rsidR="00A06610" w:rsidRDefault="00A06610" w:rsidP="00A06610">
      <w:pPr>
        <w:jc w:val="both"/>
        <w:rPr>
          <w:rFonts w:cs="Arial"/>
          <w:b/>
          <w:szCs w:val="23"/>
        </w:rPr>
      </w:pPr>
    </w:p>
    <w:p w:rsidR="00A06610" w:rsidRPr="001326B2" w:rsidRDefault="00A06610" w:rsidP="00A06610">
      <w:pPr>
        <w:pStyle w:val="Heading3"/>
      </w:pPr>
      <w:bookmarkStart w:id="66" w:name="_Toc395792912"/>
      <w:bookmarkStart w:id="67" w:name="_Toc444458914"/>
      <w:r w:rsidRPr="001326B2">
        <w:t>Rack Power Distribution</w:t>
      </w:r>
      <w:bookmarkEnd w:id="66"/>
      <w:bookmarkEnd w:id="67"/>
    </w:p>
    <w:p w:rsidR="00A06610" w:rsidRDefault="00A06610" w:rsidP="00A06610">
      <w:pPr>
        <w:ind w:left="720"/>
        <w:rPr>
          <w:rFonts w:cs="Arial"/>
          <w:szCs w:val="23"/>
        </w:rPr>
      </w:pPr>
      <w:r w:rsidRPr="001326B2">
        <w:rPr>
          <w:rFonts w:cs="Arial"/>
          <w:szCs w:val="23"/>
        </w:rPr>
        <w:t xml:space="preserve">APC Metered Rack Power Distribution Units (PDUs) provide active metering to enable energy optimization and circuit protection. User-defined alarm thresholds mitigate risk with real-time local and remote alerts to warn of potential circuit overloads. Metered Rack PDUs provide power utilization data to allow Data Center Managers to make informed decisions on load balancing and right sizing IT environments to lower total cost of ownership. Metered Rack PDUs include real power monitoring, a temperature/humidity sensor port, locking IEC receptacles, and ultra low profile circuit breakers. Users can access and configure Metered Rack PDUs through secure Web, SNMP, or Telnet Interfaces which are complimented by </w:t>
      </w:r>
      <w:proofErr w:type="spellStart"/>
      <w:r>
        <w:rPr>
          <w:rFonts w:cs="Arial"/>
          <w:szCs w:val="23"/>
        </w:rPr>
        <w:t>Struxureware</w:t>
      </w:r>
      <w:proofErr w:type="spellEnd"/>
      <w:r w:rsidRPr="001326B2">
        <w:rPr>
          <w:rFonts w:cs="Arial"/>
          <w:szCs w:val="23"/>
        </w:rPr>
        <w:t xml:space="preserve"> Centralized Management </w:t>
      </w:r>
      <w:r>
        <w:rPr>
          <w:rFonts w:cs="Arial"/>
          <w:szCs w:val="23"/>
        </w:rPr>
        <w:t>platforms.</w:t>
      </w:r>
    </w:p>
    <w:p w:rsidR="00A06610" w:rsidRDefault="00A06610" w:rsidP="00A06610">
      <w:pPr>
        <w:rPr>
          <w:rFonts w:cs="Arial"/>
          <w:szCs w:val="23"/>
        </w:rPr>
      </w:pPr>
      <w:r>
        <w:rPr>
          <w:rFonts w:cs="Arial"/>
          <w:noProof/>
          <w:szCs w:val="23"/>
        </w:rPr>
        <w:drawing>
          <wp:anchor distT="0" distB="0" distL="114300" distR="114300" simplePos="0" relativeHeight="251674624" behindDoc="0" locked="0" layoutInCell="1" allowOverlap="1">
            <wp:simplePos x="0" y="0"/>
            <wp:positionH relativeFrom="column">
              <wp:posOffset>3705225</wp:posOffset>
            </wp:positionH>
            <wp:positionV relativeFrom="paragraph">
              <wp:posOffset>8255</wp:posOffset>
            </wp:positionV>
            <wp:extent cx="847725" cy="2028825"/>
            <wp:effectExtent l="19050" t="0" r="9525" b="0"/>
            <wp:wrapSquare wrapText="bothSides"/>
            <wp:docPr id="33" name="Picture 16" descr="http://www.apc.com/resource/images/salestools/500/Detailed/B0C2257509C5EB1585257862005195E0_EWAR_8FEKLD_sq_v_50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pc.com/resource/images/salestools/500/Detailed/B0C2257509C5EB1585257862005195E0_EWAR_8FEKLD_sq_v_500x500.jpg"/>
                    <pic:cNvPicPr>
                      <a:picLocks noChangeAspect="1" noChangeArrowheads="1"/>
                    </pic:cNvPicPr>
                  </pic:nvPicPr>
                  <pic:blipFill>
                    <a:blip r:embed="rId24" cstate="print"/>
                    <a:srcRect/>
                    <a:stretch>
                      <a:fillRect/>
                    </a:stretch>
                  </pic:blipFill>
                  <pic:spPr bwMode="auto">
                    <a:xfrm>
                      <a:off x="0" y="0"/>
                      <a:ext cx="847725" cy="2028825"/>
                    </a:xfrm>
                    <a:prstGeom prst="rect">
                      <a:avLst/>
                    </a:prstGeom>
                    <a:noFill/>
                    <a:ln w="9525">
                      <a:noFill/>
                      <a:miter lim="800000"/>
                      <a:headEnd/>
                      <a:tailEnd/>
                    </a:ln>
                  </pic:spPr>
                </pic:pic>
              </a:graphicData>
            </a:graphic>
          </wp:anchor>
        </w:drawing>
      </w:r>
    </w:p>
    <w:p w:rsidR="00A06610" w:rsidRPr="001326B2" w:rsidRDefault="00A06610" w:rsidP="00A06610">
      <w:pPr>
        <w:rPr>
          <w:rFonts w:cs="Arial"/>
          <w:szCs w:val="23"/>
        </w:rPr>
      </w:pPr>
      <w:r>
        <w:rPr>
          <w:noProof/>
        </w:rPr>
        <w:drawing>
          <wp:anchor distT="0" distB="0" distL="114300" distR="114300" simplePos="0" relativeHeight="251673600" behindDoc="0" locked="0" layoutInCell="1" allowOverlap="1">
            <wp:simplePos x="0" y="0"/>
            <wp:positionH relativeFrom="column">
              <wp:posOffset>19050</wp:posOffset>
            </wp:positionH>
            <wp:positionV relativeFrom="paragraph">
              <wp:posOffset>-3175</wp:posOffset>
            </wp:positionV>
            <wp:extent cx="2419350" cy="1619250"/>
            <wp:effectExtent l="19050" t="0" r="0" b="0"/>
            <wp:wrapSquare wrapText="bothSides"/>
            <wp:docPr id="34" name="Picture 13" descr="Metered Rack PDU - A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etered Rack PDU - APC"/>
                    <pic:cNvPicPr>
                      <a:picLocks noChangeAspect="1" noChangeArrowheads="1"/>
                    </pic:cNvPicPr>
                  </pic:nvPicPr>
                  <pic:blipFill>
                    <a:blip r:embed="rId25" cstate="print"/>
                    <a:srcRect/>
                    <a:stretch>
                      <a:fillRect/>
                    </a:stretch>
                  </pic:blipFill>
                  <pic:spPr bwMode="auto">
                    <a:xfrm>
                      <a:off x="0" y="0"/>
                      <a:ext cx="2419350" cy="1619250"/>
                    </a:xfrm>
                    <a:prstGeom prst="rect">
                      <a:avLst/>
                    </a:prstGeom>
                    <a:noFill/>
                    <a:ln w="9525">
                      <a:noFill/>
                      <a:miter lim="800000"/>
                      <a:headEnd/>
                      <a:tailEnd/>
                    </a:ln>
                  </pic:spPr>
                </pic:pic>
              </a:graphicData>
            </a:graphic>
          </wp:anchor>
        </w:drawing>
      </w:r>
    </w:p>
    <w:p w:rsidR="00A06610" w:rsidRDefault="00A06610" w:rsidP="00A06610">
      <w:pPr>
        <w:jc w:val="both"/>
        <w:rPr>
          <w:sz w:val="18"/>
          <w:szCs w:val="18"/>
        </w:rPr>
      </w:pPr>
    </w:p>
    <w:p w:rsidR="00A06610" w:rsidRDefault="00A06610" w:rsidP="00A06610">
      <w:pPr>
        <w:jc w:val="both"/>
        <w:rPr>
          <w:sz w:val="18"/>
          <w:szCs w:val="18"/>
        </w:rPr>
      </w:pPr>
    </w:p>
    <w:p w:rsidR="00A06610" w:rsidRDefault="00A06610" w:rsidP="00A06610">
      <w:pPr>
        <w:jc w:val="both"/>
        <w:rPr>
          <w:sz w:val="18"/>
          <w:szCs w:val="18"/>
        </w:rPr>
      </w:pPr>
    </w:p>
    <w:p w:rsidR="00A06610" w:rsidRDefault="00A06610" w:rsidP="00A06610">
      <w:pPr>
        <w:jc w:val="both"/>
        <w:rPr>
          <w:sz w:val="18"/>
          <w:szCs w:val="18"/>
        </w:rPr>
      </w:pPr>
    </w:p>
    <w:p w:rsidR="00A06610" w:rsidRDefault="00A06610" w:rsidP="00A06610">
      <w:pPr>
        <w:jc w:val="both"/>
        <w:rPr>
          <w:sz w:val="18"/>
          <w:szCs w:val="18"/>
        </w:rPr>
      </w:pPr>
    </w:p>
    <w:p w:rsidR="00A06610" w:rsidRDefault="00A06610" w:rsidP="00A06610">
      <w:pPr>
        <w:jc w:val="both"/>
        <w:rPr>
          <w:sz w:val="18"/>
          <w:szCs w:val="18"/>
        </w:rPr>
      </w:pPr>
    </w:p>
    <w:p w:rsidR="00A06610" w:rsidRPr="005613C5" w:rsidRDefault="00A06610" w:rsidP="00A06610">
      <w:pPr>
        <w:pStyle w:val="Heading2"/>
      </w:pPr>
      <w:bookmarkStart w:id="68" w:name="_Toc395792913"/>
      <w:bookmarkStart w:id="69" w:name="_Toc444458915"/>
      <w:r w:rsidRPr="005613C5">
        <w:lastRenderedPageBreak/>
        <w:t>Room Power Distribution</w:t>
      </w:r>
      <w:bookmarkEnd w:id="68"/>
      <w:bookmarkEnd w:id="69"/>
    </w:p>
    <w:p w:rsidR="00A06610" w:rsidRPr="00067B9C" w:rsidRDefault="00A06610" w:rsidP="00A06610">
      <w:pPr>
        <w:ind w:left="360"/>
        <w:rPr>
          <w:rFonts w:cs="Arial"/>
          <w:szCs w:val="23"/>
        </w:rPr>
      </w:pPr>
      <w:r>
        <w:rPr>
          <w:rFonts w:cs="Arial"/>
          <w:noProof/>
          <w:szCs w:val="23"/>
        </w:rPr>
        <w:drawing>
          <wp:anchor distT="0" distB="0" distL="114300" distR="114300" simplePos="0" relativeHeight="251676672" behindDoc="0" locked="0" layoutInCell="1" allowOverlap="1">
            <wp:simplePos x="0" y="0"/>
            <wp:positionH relativeFrom="column">
              <wp:posOffset>4457700</wp:posOffset>
            </wp:positionH>
            <wp:positionV relativeFrom="paragraph">
              <wp:posOffset>1076960</wp:posOffset>
            </wp:positionV>
            <wp:extent cx="1428750" cy="1057275"/>
            <wp:effectExtent l="19050" t="0" r="0" b="0"/>
            <wp:wrapSquare wrapText="bothSides"/>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1428750" cy="1057275"/>
                    </a:xfrm>
                    <a:prstGeom prst="rect">
                      <a:avLst/>
                    </a:prstGeom>
                    <a:noFill/>
                    <a:ln w="9525">
                      <a:noFill/>
                      <a:miter lim="800000"/>
                      <a:headEnd/>
                      <a:tailEnd/>
                    </a:ln>
                  </pic:spPr>
                </pic:pic>
              </a:graphicData>
            </a:graphic>
          </wp:anchor>
        </w:drawing>
      </w:r>
      <w:r w:rsidRPr="00067B9C">
        <w:rPr>
          <w:rFonts w:cs="Arial"/>
          <w:szCs w:val="23"/>
        </w:rPr>
        <w:t xml:space="preserve">Modular Power Distribution mitigates the need to predict the future requirements and configurations of your data center. This visionary power distribution system is agile enough to match the needs of your data center today and enable rapid expansion or reconfiguration in the future. Power distribution management is simplified by output metering, branch current/circuit monitoring and auto-detection by the </w:t>
      </w:r>
      <w:proofErr w:type="spellStart"/>
      <w:r w:rsidRPr="00067B9C">
        <w:rPr>
          <w:rFonts w:cs="Arial"/>
          <w:szCs w:val="23"/>
        </w:rPr>
        <w:t>StruxureWare</w:t>
      </w:r>
      <w:proofErr w:type="spellEnd"/>
      <w:r w:rsidRPr="00067B9C">
        <w:rPr>
          <w:rFonts w:cs="Arial"/>
          <w:szCs w:val="23"/>
        </w:rPr>
        <w:t xml:space="preserve"> suite of management options. When demand rises and expansion becomes necessary, simply plug in new </w:t>
      </w:r>
      <w:hyperlink r:id="rId27" w:history="1">
        <w:r w:rsidRPr="00067B9C">
          <w:rPr>
            <w:rStyle w:val="Hyperlink"/>
            <w:rFonts w:cs="Arial"/>
            <w:szCs w:val="23"/>
          </w:rPr>
          <w:t>Power Distribution Modules</w:t>
        </w:r>
      </w:hyperlink>
      <w:r w:rsidRPr="00067B9C">
        <w:rPr>
          <w:rFonts w:cs="Arial"/>
          <w:szCs w:val="23"/>
        </w:rPr>
        <w:t>. The factory-assembled modules, which include circuit breaker, power cord, and power connection, can be installed in mere minutes. There are multiple power ratings and power cord lengths for low to high power, guaranteeing compatibility and quick, easy, and convenient installation.</w:t>
      </w:r>
    </w:p>
    <w:p w:rsidR="00A06610" w:rsidRPr="005613C5" w:rsidRDefault="00A06610" w:rsidP="00A06610">
      <w:pPr>
        <w:pStyle w:val="Heading2"/>
      </w:pPr>
      <w:r w:rsidRPr="005613C5">
        <w:rPr>
          <w:noProof/>
        </w:rPr>
        <w:drawing>
          <wp:anchor distT="0" distB="0" distL="114300" distR="114300" simplePos="0" relativeHeight="251677696" behindDoc="0" locked="0" layoutInCell="1" allowOverlap="1">
            <wp:simplePos x="0" y="0"/>
            <wp:positionH relativeFrom="column">
              <wp:posOffset>4972050</wp:posOffset>
            </wp:positionH>
            <wp:positionV relativeFrom="paragraph">
              <wp:posOffset>251460</wp:posOffset>
            </wp:positionV>
            <wp:extent cx="1047750" cy="2095500"/>
            <wp:effectExtent l="19050" t="0" r="0" b="0"/>
            <wp:wrapSquare wrapText="bothSides"/>
            <wp:docPr id="36" name="Picture 11" descr="InRow Direct Expa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Row Direct Expansion"/>
                    <pic:cNvPicPr>
                      <a:picLocks noChangeAspect="1" noChangeArrowheads="1"/>
                    </pic:cNvPicPr>
                  </pic:nvPicPr>
                  <pic:blipFill>
                    <a:blip r:embed="rId28" cstate="print"/>
                    <a:srcRect/>
                    <a:stretch>
                      <a:fillRect/>
                    </a:stretch>
                  </pic:blipFill>
                  <pic:spPr bwMode="auto">
                    <a:xfrm>
                      <a:off x="0" y="0"/>
                      <a:ext cx="1047750" cy="2095500"/>
                    </a:xfrm>
                    <a:prstGeom prst="rect">
                      <a:avLst/>
                    </a:prstGeom>
                    <a:noFill/>
                    <a:ln w="9525">
                      <a:noFill/>
                      <a:miter lim="800000"/>
                      <a:headEnd/>
                      <a:tailEnd/>
                    </a:ln>
                  </pic:spPr>
                </pic:pic>
              </a:graphicData>
            </a:graphic>
          </wp:anchor>
        </w:drawing>
      </w:r>
      <w:bookmarkStart w:id="70" w:name="_Toc395792914"/>
      <w:bookmarkStart w:id="71" w:name="_Toc444458916"/>
      <w:r w:rsidRPr="005613C5">
        <w:t>Cooling</w:t>
      </w:r>
      <w:bookmarkEnd w:id="70"/>
      <w:bookmarkEnd w:id="71"/>
    </w:p>
    <w:p w:rsidR="00A06610" w:rsidRPr="00067B9C" w:rsidRDefault="00A06610" w:rsidP="00A06610">
      <w:pPr>
        <w:ind w:left="360"/>
        <w:rPr>
          <w:rFonts w:cs="Arial"/>
          <w:szCs w:val="23"/>
        </w:rPr>
      </w:pPr>
      <w:r w:rsidRPr="00067B9C">
        <w:rPr>
          <w:rFonts w:cs="Arial"/>
          <w:szCs w:val="23"/>
        </w:rPr>
        <w:t xml:space="preserve">The </w:t>
      </w:r>
      <w:proofErr w:type="spellStart"/>
      <w:r w:rsidRPr="00067B9C">
        <w:rPr>
          <w:rFonts w:cs="Arial"/>
          <w:szCs w:val="23"/>
        </w:rPr>
        <w:t>InRow</w:t>
      </w:r>
      <w:proofErr w:type="spellEnd"/>
      <w:r w:rsidRPr="00067B9C">
        <w:rPr>
          <w:rFonts w:cs="Arial"/>
          <w:szCs w:val="23"/>
        </w:rPr>
        <w:t xml:space="preserve"> Direct Expansion product design closely couples the cooling with the IT heat load. This design prevents hot air recirculation, while improving cooling predictability and allowing for a pay as you grow environment. Available in self-contained, fluid </w:t>
      </w:r>
      <w:proofErr w:type="gramStart"/>
      <w:r w:rsidRPr="00067B9C">
        <w:rPr>
          <w:rFonts w:cs="Arial"/>
          <w:szCs w:val="23"/>
        </w:rPr>
        <w:t>cooled,</w:t>
      </w:r>
      <w:proofErr w:type="gramEnd"/>
      <w:r w:rsidRPr="00067B9C">
        <w:rPr>
          <w:rFonts w:cs="Arial"/>
          <w:szCs w:val="23"/>
        </w:rPr>
        <w:t xml:space="preserve"> and air-cooled configurations with or without humidity control, these products meet the diverse requirements for closet, server room, and data center cooling. IT operators looking to improve efficiency or deploy higher density equipment will benefit from the modular design of the </w:t>
      </w:r>
      <w:proofErr w:type="spellStart"/>
      <w:r w:rsidRPr="00067B9C">
        <w:rPr>
          <w:rFonts w:cs="Arial"/>
          <w:szCs w:val="23"/>
        </w:rPr>
        <w:t>InRow</w:t>
      </w:r>
      <w:proofErr w:type="spellEnd"/>
      <w:r w:rsidRPr="00067B9C">
        <w:rPr>
          <w:rFonts w:cs="Arial"/>
          <w:szCs w:val="23"/>
        </w:rPr>
        <w:t xml:space="preserve"> Direct Expansion products. The intelligent controls of the </w:t>
      </w:r>
      <w:proofErr w:type="spellStart"/>
      <w:r w:rsidRPr="00067B9C">
        <w:rPr>
          <w:rFonts w:cs="Arial"/>
          <w:szCs w:val="23"/>
        </w:rPr>
        <w:t>InRow</w:t>
      </w:r>
      <w:proofErr w:type="spellEnd"/>
      <w:r w:rsidRPr="00067B9C">
        <w:rPr>
          <w:rFonts w:cs="Arial"/>
          <w:szCs w:val="23"/>
        </w:rPr>
        <w:t xml:space="preserve"> Direct Expansion products actively adjust fan speed and refrigerant flow to match the IT heat load to maximize efficiency and address the dynamic demands of today's IT environments.</w:t>
      </w:r>
    </w:p>
    <w:p w:rsidR="00A06610" w:rsidRPr="004D7D1C" w:rsidRDefault="00A06610" w:rsidP="00A06610">
      <w:pPr>
        <w:jc w:val="both"/>
        <w:rPr>
          <w:rFonts w:cs="Arial"/>
          <w:b/>
          <w:szCs w:val="23"/>
        </w:rPr>
      </w:pPr>
    </w:p>
    <w:p w:rsidR="00A06610" w:rsidRPr="005613C5" w:rsidRDefault="00A06610" w:rsidP="00A06610">
      <w:pPr>
        <w:jc w:val="both"/>
        <w:rPr>
          <w:rFonts w:cs="Arial"/>
          <w:b/>
          <w:szCs w:val="23"/>
        </w:rPr>
      </w:pPr>
    </w:p>
    <w:p w:rsidR="00A06610" w:rsidRDefault="00A06610" w:rsidP="00A06610">
      <w:pPr>
        <w:rPr>
          <w:rFonts w:cs="Arial"/>
          <w:b/>
          <w:color w:val="000000"/>
          <w:sz w:val="32"/>
          <w:szCs w:val="32"/>
        </w:rPr>
      </w:pPr>
      <w:r>
        <w:rPr>
          <w:b/>
          <w:sz w:val="32"/>
          <w:szCs w:val="32"/>
        </w:rPr>
        <w:br w:type="page"/>
      </w:r>
    </w:p>
    <w:p w:rsidR="00A06610" w:rsidRDefault="00A06610" w:rsidP="00A06610">
      <w:pPr>
        <w:pStyle w:val="Heading1"/>
      </w:pPr>
      <w:r w:rsidRPr="004D7D1C">
        <w:lastRenderedPageBreak/>
        <w:t xml:space="preserve"> </w:t>
      </w:r>
      <w:bookmarkStart w:id="72" w:name="_Toc395792915"/>
      <w:bookmarkStart w:id="73" w:name="_Toc444458917"/>
      <w:r w:rsidRPr="004D7D1C">
        <w:t>Exclusions</w:t>
      </w:r>
      <w:bookmarkEnd w:id="72"/>
      <w:bookmarkEnd w:id="73"/>
    </w:p>
    <w:p w:rsidR="00A06610" w:rsidRDefault="00A06610" w:rsidP="00A06610">
      <w:pPr>
        <w:pStyle w:val="Default"/>
        <w:rPr>
          <w:b/>
          <w:sz w:val="32"/>
          <w:szCs w:val="32"/>
        </w:rPr>
      </w:pPr>
    </w:p>
    <w:p w:rsidR="00A06610" w:rsidRPr="005613C5" w:rsidRDefault="00A06610" w:rsidP="00A06610">
      <w:pPr>
        <w:pStyle w:val="Default"/>
        <w:rPr>
          <w:sz w:val="23"/>
          <w:szCs w:val="23"/>
        </w:rPr>
      </w:pPr>
      <w:r w:rsidRPr="005613C5">
        <w:rPr>
          <w:sz w:val="23"/>
          <w:szCs w:val="23"/>
        </w:rPr>
        <w:t xml:space="preserve">The following list gives the limit of our scope of supply. All works listed hereafter are excluded from this proposal. </w:t>
      </w:r>
    </w:p>
    <w:p w:rsidR="00A06610" w:rsidRPr="005613C5" w:rsidRDefault="00A06610" w:rsidP="00A06610">
      <w:pPr>
        <w:pStyle w:val="Default"/>
        <w:rPr>
          <w:sz w:val="23"/>
          <w:szCs w:val="23"/>
        </w:rPr>
      </w:pPr>
    </w:p>
    <w:p w:rsidR="00A06610" w:rsidRPr="005613C5" w:rsidRDefault="00A06610" w:rsidP="00A06610">
      <w:pPr>
        <w:pStyle w:val="Default"/>
        <w:rPr>
          <w:sz w:val="23"/>
          <w:szCs w:val="23"/>
        </w:rPr>
      </w:pPr>
      <w:r w:rsidRPr="005613C5">
        <w:rPr>
          <w:sz w:val="23"/>
          <w:szCs w:val="23"/>
        </w:rPr>
        <w:t xml:space="preserve">General: </w:t>
      </w:r>
    </w:p>
    <w:p w:rsidR="00A06610" w:rsidRDefault="00A06610" w:rsidP="00A06610">
      <w:pPr>
        <w:pStyle w:val="Default"/>
        <w:numPr>
          <w:ilvl w:val="0"/>
          <w:numId w:val="18"/>
        </w:numPr>
        <w:rPr>
          <w:sz w:val="23"/>
          <w:szCs w:val="23"/>
        </w:rPr>
      </w:pPr>
      <w:r w:rsidRPr="005613C5">
        <w:rPr>
          <w:sz w:val="23"/>
          <w:szCs w:val="23"/>
        </w:rPr>
        <w:t xml:space="preserve">Any item not specifically listed in the proposal </w:t>
      </w:r>
    </w:p>
    <w:p w:rsidR="00A06610" w:rsidRDefault="00A06610" w:rsidP="00A06610">
      <w:pPr>
        <w:pStyle w:val="Default"/>
        <w:numPr>
          <w:ilvl w:val="0"/>
          <w:numId w:val="18"/>
        </w:numPr>
        <w:rPr>
          <w:sz w:val="23"/>
          <w:szCs w:val="23"/>
        </w:rPr>
      </w:pPr>
      <w:r>
        <w:rPr>
          <w:sz w:val="23"/>
          <w:szCs w:val="23"/>
        </w:rPr>
        <w:t>Freight to the final site</w:t>
      </w:r>
    </w:p>
    <w:p w:rsidR="00A06610" w:rsidRDefault="00A06610" w:rsidP="00A06610">
      <w:pPr>
        <w:pStyle w:val="Default"/>
        <w:numPr>
          <w:ilvl w:val="0"/>
          <w:numId w:val="18"/>
        </w:numPr>
        <w:rPr>
          <w:sz w:val="23"/>
          <w:szCs w:val="23"/>
        </w:rPr>
      </w:pPr>
      <w:r>
        <w:rPr>
          <w:sz w:val="23"/>
          <w:szCs w:val="23"/>
        </w:rPr>
        <w:t>Unloading of the module into its final position</w:t>
      </w:r>
    </w:p>
    <w:p w:rsidR="00A06610" w:rsidRPr="005613C5" w:rsidRDefault="00A06610" w:rsidP="00A06610">
      <w:pPr>
        <w:pStyle w:val="Default"/>
        <w:numPr>
          <w:ilvl w:val="0"/>
          <w:numId w:val="18"/>
        </w:numPr>
        <w:rPr>
          <w:sz w:val="23"/>
          <w:szCs w:val="23"/>
        </w:rPr>
      </w:pPr>
      <w:r>
        <w:rPr>
          <w:sz w:val="23"/>
          <w:szCs w:val="23"/>
        </w:rPr>
        <w:t>Project management services</w:t>
      </w:r>
    </w:p>
    <w:p w:rsidR="00A06610" w:rsidRPr="005613C5" w:rsidRDefault="00A06610" w:rsidP="00A06610">
      <w:pPr>
        <w:pStyle w:val="Default"/>
        <w:rPr>
          <w:sz w:val="23"/>
          <w:szCs w:val="23"/>
        </w:rPr>
      </w:pPr>
    </w:p>
    <w:p w:rsidR="00A06610" w:rsidRPr="005613C5" w:rsidRDefault="00A06610" w:rsidP="00A06610">
      <w:pPr>
        <w:pStyle w:val="Default"/>
        <w:rPr>
          <w:sz w:val="23"/>
          <w:szCs w:val="23"/>
        </w:rPr>
      </w:pPr>
      <w:r w:rsidRPr="005613C5">
        <w:rPr>
          <w:sz w:val="23"/>
          <w:szCs w:val="23"/>
        </w:rPr>
        <w:t xml:space="preserve">Civil works: </w:t>
      </w:r>
    </w:p>
    <w:p w:rsidR="00A06610" w:rsidRPr="005613C5" w:rsidRDefault="00A06610" w:rsidP="00A06610">
      <w:pPr>
        <w:pStyle w:val="Default"/>
        <w:numPr>
          <w:ilvl w:val="0"/>
          <w:numId w:val="14"/>
        </w:numPr>
        <w:spacing w:after="2"/>
        <w:rPr>
          <w:sz w:val="23"/>
          <w:szCs w:val="23"/>
        </w:rPr>
      </w:pPr>
      <w:r w:rsidRPr="005613C5">
        <w:rPr>
          <w:sz w:val="23"/>
          <w:szCs w:val="23"/>
        </w:rPr>
        <w:t xml:space="preserve"> Any outdoor and indoor civil works (e.g. trenches, preparation of foundations, concrete slabs, fireproof walls, doors, holes, stairs…) </w:t>
      </w:r>
    </w:p>
    <w:p w:rsidR="00A06610" w:rsidRPr="005613C5" w:rsidRDefault="00A06610" w:rsidP="00A06610">
      <w:pPr>
        <w:pStyle w:val="Default"/>
        <w:numPr>
          <w:ilvl w:val="0"/>
          <w:numId w:val="14"/>
        </w:numPr>
        <w:spacing w:after="2"/>
        <w:rPr>
          <w:sz w:val="23"/>
          <w:szCs w:val="23"/>
        </w:rPr>
      </w:pPr>
      <w:r w:rsidRPr="005613C5">
        <w:rPr>
          <w:sz w:val="23"/>
          <w:szCs w:val="23"/>
        </w:rPr>
        <w:t xml:space="preserve">Any opening or drilling in the building existing walls and roof </w:t>
      </w:r>
    </w:p>
    <w:p w:rsidR="00A06610" w:rsidRPr="005613C5" w:rsidRDefault="00A06610" w:rsidP="00A06610">
      <w:pPr>
        <w:pStyle w:val="Default"/>
        <w:numPr>
          <w:ilvl w:val="0"/>
          <w:numId w:val="14"/>
        </w:numPr>
        <w:spacing w:after="2"/>
        <w:rPr>
          <w:sz w:val="23"/>
          <w:szCs w:val="23"/>
        </w:rPr>
      </w:pPr>
      <w:r w:rsidRPr="005613C5">
        <w:rPr>
          <w:sz w:val="23"/>
          <w:szCs w:val="23"/>
        </w:rPr>
        <w:t xml:space="preserve">Any scaffolding, builders work or allied tradesman work </w:t>
      </w:r>
    </w:p>
    <w:p w:rsidR="00A06610" w:rsidRDefault="00A06610" w:rsidP="00A06610">
      <w:pPr>
        <w:pStyle w:val="Default"/>
        <w:numPr>
          <w:ilvl w:val="0"/>
          <w:numId w:val="14"/>
        </w:numPr>
        <w:rPr>
          <w:sz w:val="23"/>
          <w:szCs w:val="23"/>
        </w:rPr>
      </w:pPr>
      <w:r w:rsidRPr="005613C5">
        <w:rPr>
          <w:sz w:val="23"/>
          <w:szCs w:val="23"/>
        </w:rPr>
        <w:t xml:space="preserve">Any ceiling or overhead plenum </w:t>
      </w:r>
    </w:p>
    <w:p w:rsidR="00A06610" w:rsidRDefault="00A06610" w:rsidP="00A06610">
      <w:pPr>
        <w:pStyle w:val="Default"/>
        <w:numPr>
          <w:ilvl w:val="0"/>
          <w:numId w:val="14"/>
        </w:numPr>
        <w:rPr>
          <w:sz w:val="23"/>
          <w:szCs w:val="23"/>
        </w:rPr>
      </w:pPr>
      <w:r>
        <w:rPr>
          <w:sz w:val="23"/>
          <w:szCs w:val="23"/>
        </w:rPr>
        <w:t>Installation of condensers on external slab</w:t>
      </w:r>
    </w:p>
    <w:p w:rsidR="00A06610" w:rsidRDefault="00A06610" w:rsidP="00A06610">
      <w:pPr>
        <w:pStyle w:val="Default"/>
        <w:numPr>
          <w:ilvl w:val="0"/>
          <w:numId w:val="14"/>
        </w:numPr>
        <w:rPr>
          <w:sz w:val="23"/>
          <w:szCs w:val="23"/>
        </w:rPr>
      </w:pPr>
      <w:r>
        <w:rPr>
          <w:sz w:val="23"/>
          <w:szCs w:val="23"/>
        </w:rPr>
        <w:t>Attachment of piping between condensers and module</w:t>
      </w:r>
    </w:p>
    <w:p w:rsidR="00C23AA3" w:rsidRDefault="00C23AA3" w:rsidP="00A06610">
      <w:pPr>
        <w:pStyle w:val="Default"/>
        <w:numPr>
          <w:ilvl w:val="0"/>
          <w:numId w:val="14"/>
        </w:numPr>
        <w:rPr>
          <w:sz w:val="23"/>
          <w:szCs w:val="23"/>
        </w:rPr>
      </w:pPr>
      <w:r>
        <w:rPr>
          <w:sz w:val="23"/>
          <w:szCs w:val="23"/>
        </w:rPr>
        <w:t>Any steps or ramps required for doorways</w:t>
      </w:r>
    </w:p>
    <w:p w:rsidR="00053911" w:rsidRPr="005613C5" w:rsidRDefault="00053911" w:rsidP="00A06610">
      <w:pPr>
        <w:pStyle w:val="Default"/>
        <w:numPr>
          <w:ilvl w:val="0"/>
          <w:numId w:val="14"/>
        </w:numPr>
        <w:rPr>
          <w:sz w:val="23"/>
          <w:szCs w:val="23"/>
        </w:rPr>
      </w:pPr>
      <w:r>
        <w:rPr>
          <w:sz w:val="23"/>
          <w:szCs w:val="23"/>
        </w:rPr>
        <w:t>Design and approval of any civil works with local authority</w:t>
      </w:r>
    </w:p>
    <w:p w:rsidR="00A06610" w:rsidRPr="005613C5" w:rsidRDefault="00A06610" w:rsidP="00A06610">
      <w:pPr>
        <w:pStyle w:val="Default"/>
        <w:rPr>
          <w:sz w:val="23"/>
          <w:szCs w:val="23"/>
        </w:rPr>
      </w:pPr>
    </w:p>
    <w:p w:rsidR="00A06610" w:rsidRPr="005613C5" w:rsidRDefault="00A06610" w:rsidP="00A06610">
      <w:pPr>
        <w:pStyle w:val="Default"/>
        <w:rPr>
          <w:sz w:val="23"/>
          <w:szCs w:val="23"/>
        </w:rPr>
      </w:pPr>
      <w:r w:rsidRPr="005613C5">
        <w:rPr>
          <w:sz w:val="23"/>
          <w:szCs w:val="23"/>
        </w:rPr>
        <w:t xml:space="preserve">Data cabling: </w:t>
      </w:r>
    </w:p>
    <w:p w:rsidR="00A06610" w:rsidRPr="005613C5" w:rsidRDefault="00A06610" w:rsidP="00A06610">
      <w:pPr>
        <w:pStyle w:val="Default"/>
        <w:numPr>
          <w:ilvl w:val="0"/>
          <w:numId w:val="15"/>
        </w:numPr>
        <w:rPr>
          <w:sz w:val="23"/>
          <w:szCs w:val="23"/>
        </w:rPr>
      </w:pPr>
      <w:r w:rsidRPr="005613C5">
        <w:rPr>
          <w:sz w:val="23"/>
          <w:szCs w:val="23"/>
        </w:rPr>
        <w:t xml:space="preserve">Any IT cabling and fiber optics installation </w:t>
      </w:r>
    </w:p>
    <w:p w:rsidR="00A06610" w:rsidRPr="005613C5" w:rsidRDefault="00A06610" w:rsidP="00A06610">
      <w:pPr>
        <w:pStyle w:val="Default"/>
        <w:rPr>
          <w:sz w:val="23"/>
          <w:szCs w:val="23"/>
        </w:rPr>
      </w:pPr>
    </w:p>
    <w:p w:rsidR="00A06610" w:rsidRPr="005613C5" w:rsidRDefault="00A06610" w:rsidP="00A06610">
      <w:pPr>
        <w:pStyle w:val="Default"/>
        <w:rPr>
          <w:sz w:val="23"/>
          <w:szCs w:val="23"/>
        </w:rPr>
      </w:pPr>
      <w:r w:rsidRPr="005613C5">
        <w:rPr>
          <w:sz w:val="23"/>
          <w:szCs w:val="23"/>
        </w:rPr>
        <w:t xml:space="preserve">Electrical cabling: </w:t>
      </w:r>
    </w:p>
    <w:p w:rsidR="00A06610" w:rsidRPr="005613C5" w:rsidRDefault="00A06610" w:rsidP="00A06610">
      <w:pPr>
        <w:pStyle w:val="Default"/>
        <w:numPr>
          <w:ilvl w:val="0"/>
          <w:numId w:val="17"/>
        </w:numPr>
        <w:spacing w:after="2"/>
        <w:rPr>
          <w:sz w:val="23"/>
          <w:szCs w:val="23"/>
        </w:rPr>
      </w:pPr>
      <w:r w:rsidRPr="005613C5">
        <w:rPr>
          <w:sz w:val="23"/>
          <w:szCs w:val="23"/>
        </w:rPr>
        <w:t xml:space="preserve">Any electrical installation work outside the prefabricated building solution. </w:t>
      </w:r>
    </w:p>
    <w:p w:rsidR="00A06610" w:rsidRPr="005613C5" w:rsidRDefault="00A06610" w:rsidP="00A06610">
      <w:pPr>
        <w:pStyle w:val="Default"/>
        <w:numPr>
          <w:ilvl w:val="0"/>
          <w:numId w:val="17"/>
        </w:numPr>
        <w:spacing w:after="2"/>
        <w:rPr>
          <w:sz w:val="23"/>
          <w:szCs w:val="23"/>
        </w:rPr>
      </w:pPr>
      <w:r w:rsidRPr="005613C5">
        <w:rPr>
          <w:sz w:val="23"/>
          <w:szCs w:val="23"/>
        </w:rPr>
        <w:t xml:space="preserve">Any digging, trenches and soil preparation for fuel tank and piping network installation </w:t>
      </w:r>
    </w:p>
    <w:p w:rsidR="00A06610" w:rsidRPr="005613C5" w:rsidRDefault="00A06610" w:rsidP="00A06610">
      <w:pPr>
        <w:pStyle w:val="Default"/>
        <w:numPr>
          <w:ilvl w:val="0"/>
          <w:numId w:val="17"/>
        </w:numPr>
        <w:spacing w:after="2"/>
        <w:rPr>
          <w:sz w:val="23"/>
          <w:szCs w:val="23"/>
        </w:rPr>
      </w:pPr>
      <w:r w:rsidRPr="005613C5">
        <w:rPr>
          <w:sz w:val="23"/>
          <w:szCs w:val="23"/>
        </w:rPr>
        <w:t xml:space="preserve">The supply and installation of the incoming LV electrical supply from the </w:t>
      </w:r>
      <w:proofErr w:type="spellStart"/>
      <w:r w:rsidRPr="005613C5">
        <w:rPr>
          <w:sz w:val="23"/>
          <w:szCs w:val="23"/>
        </w:rPr>
        <w:t>Gensets</w:t>
      </w:r>
      <w:proofErr w:type="spellEnd"/>
      <w:r w:rsidRPr="005613C5">
        <w:rPr>
          <w:sz w:val="23"/>
          <w:szCs w:val="23"/>
        </w:rPr>
        <w:t xml:space="preserve"> </w:t>
      </w:r>
    </w:p>
    <w:p w:rsidR="00A06610" w:rsidRPr="005613C5" w:rsidRDefault="00A06610" w:rsidP="00A06610">
      <w:pPr>
        <w:pStyle w:val="Default"/>
        <w:numPr>
          <w:ilvl w:val="0"/>
          <w:numId w:val="17"/>
        </w:numPr>
        <w:rPr>
          <w:sz w:val="23"/>
          <w:szCs w:val="23"/>
        </w:rPr>
      </w:pPr>
      <w:r w:rsidRPr="005613C5">
        <w:rPr>
          <w:sz w:val="23"/>
          <w:szCs w:val="23"/>
        </w:rPr>
        <w:t xml:space="preserve">The supply and installation of the incoming LV electrical supply from the normal source </w:t>
      </w:r>
    </w:p>
    <w:p w:rsidR="00A06610" w:rsidRPr="005613C5" w:rsidRDefault="00A06610" w:rsidP="00A06610">
      <w:pPr>
        <w:pStyle w:val="Default"/>
        <w:rPr>
          <w:sz w:val="23"/>
          <w:szCs w:val="23"/>
        </w:rPr>
      </w:pPr>
    </w:p>
    <w:p w:rsidR="00A06610" w:rsidRPr="005613C5" w:rsidRDefault="00A06610" w:rsidP="00A06610">
      <w:pPr>
        <w:pStyle w:val="Default"/>
        <w:rPr>
          <w:sz w:val="23"/>
          <w:szCs w:val="23"/>
        </w:rPr>
      </w:pPr>
      <w:r>
        <w:rPr>
          <w:sz w:val="23"/>
          <w:szCs w:val="23"/>
        </w:rPr>
        <w:t>Electrical equipment:</w:t>
      </w:r>
      <w:r w:rsidRPr="005613C5">
        <w:rPr>
          <w:sz w:val="23"/>
          <w:szCs w:val="23"/>
        </w:rPr>
        <w:t xml:space="preserve"> </w:t>
      </w:r>
    </w:p>
    <w:p w:rsidR="001B6FD3" w:rsidRPr="001855B8" w:rsidRDefault="00A06610" w:rsidP="001B6FD3">
      <w:pPr>
        <w:pStyle w:val="Default"/>
        <w:numPr>
          <w:ilvl w:val="0"/>
          <w:numId w:val="19"/>
        </w:numPr>
        <w:spacing w:after="2"/>
      </w:pPr>
      <w:r w:rsidRPr="001855B8">
        <w:rPr>
          <w:sz w:val="23"/>
          <w:szCs w:val="23"/>
        </w:rPr>
        <w:t xml:space="preserve">Emergency </w:t>
      </w:r>
      <w:proofErr w:type="spellStart"/>
      <w:r w:rsidRPr="001855B8">
        <w:rPr>
          <w:sz w:val="23"/>
          <w:szCs w:val="23"/>
        </w:rPr>
        <w:t>gensets</w:t>
      </w:r>
      <w:proofErr w:type="spellEnd"/>
      <w:r w:rsidRPr="001855B8">
        <w:rPr>
          <w:sz w:val="23"/>
          <w:szCs w:val="23"/>
        </w:rPr>
        <w:t xml:space="preserve"> including fuel tanks </w:t>
      </w:r>
    </w:p>
    <w:p w:rsidR="001855B8" w:rsidRDefault="001855B8" w:rsidP="001855B8">
      <w:pPr>
        <w:pStyle w:val="Default"/>
        <w:spacing w:after="2"/>
        <w:rPr>
          <w:sz w:val="23"/>
          <w:szCs w:val="23"/>
        </w:rPr>
      </w:pPr>
    </w:p>
    <w:p w:rsidR="001855B8" w:rsidRDefault="001855B8" w:rsidP="001855B8">
      <w:pPr>
        <w:pStyle w:val="Default"/>
        <w:spacing w:after="2"/>
        <w:rPr>
          <w:sz w:val="23"/>
          <w:szCs w:val="23"/>
        </w:rPr>
      </w:pPr>
      <w:r>
        <w:rPr>
          <w:sz w:val="23"/>
          <w:szCs w:val="23"/>
        </w:rPr>
        <w:t>Others</w:t>
      </w:r>
    </w:p>
    <w:p w:rsidR="001855B8" w:rsidRPr="001855B8" w:rsidRDefault="001855B8" w:rsidP="001855B8">
      <w:pPr>
        <w:pStyle w:val="Default"/>
        <w:numPr>
          <w:ilvl w:val="0"/>
          <w:numId w:val="19"/>
        </w:numPr>
        <w:spacing w:after="2"/>
      </w:pPr>
      <w:r>
        <w:rPr>
          <w:sz w:val="23"/>
          <w:szCs w:val="23"/>
        </w:rPr>
        <w:t>Specific compliance to any unique local building codes unless expressly noted</w:t>
      </w:r>
    </w:p>
    <w:p w:rsidR="001855B8" w:rsidRPr="001855B8" w:rsidRDefault="001855B8" w:rsidP="001855B8">
      <w:pPr>
        <w:pStyle w:val="Default"/>
        <w:numPr>
          <w:ilvl w:val="0"/>
          <w:numId w:val="19"/>
        </w:numPr>
        <w:spacing w:after="2"/>
      </w:pPr>
      <w:r>
        <w:rPr>
          <w:sz w:val="23"/>
          <w:szCs w:val="23"/>
        </w:rPr>
        <w:t xml:space="preserve">Compliance to Title 24 Part 6 California Energy Code unless </w:t>
      </w:r>
      <w:r w:rsidR="00B35862">
        <w:rPr>
          <w:sz w:val="23"/>
          <w:szCs w:val="23"/>
        </w:rPr>
        <w:t>expressly</w:t>
      </w:r>
      <w:r>
        <w:rPr>
          <w:sz w:val="23"/>
          <w:szCs w:val="23"/>
        </w:rPr>
        <w:t xml:space="preserve"> noted in section 2</w:t>
      </w:r>
    </w:p>
    <w:p w:rsidR="001855B8" w:rsidRDefault="001855B8" w:rsidP="001855B8">
      <w:pPr>
        <w:pStyle w:val="Default"/>
        <w:numPr>
          <w:ilvl w:val="0"/>
          <w:numId w:val="19"/>
        </w:numPr>
        <w:spacing w:after="2"/>
      </w:pPr>
    </w:p>
    <w:p w:rsidR="00AE5BB1" w:rsidRDefault="00AE5BB1" w:rsidP="00AE5BB1">
      <w:pPr>
        <w:jc w:val="both"/>
        <w:rPr>
          <w:sz w:val="18"/>
          <w:szCs w:val="18"/>
        </w:rPr>
      </w:pPr>
      <w:bookmarkStart w:id="74" w:name="_GoBack"/>
      <w:bookmarkEnd w:id="74"/>
    </w:p>
    <w:p w:rsidR="00AE5BB1" w:rsidRPr="00CB3613" w:rsidRDefault="00AE5BB1" w:rsidP="00361E1F">
      <w:pPr>
        <w:pStyle w:val="Default"/>
        <w:rPr>
          <w:b/>
          <w:sz w:val="32"/>
          <w:szCs w:val="32"/>
        </w:rPr>
      </w:pPr>
    </w:p>
    <w:p w:rsidR="00361E1F" w:rsidRDefault="00361E1F" w:rsidP="00535162">
      <w:pPr>
        <w:autoSpaceDE w:val="0"/>
        <w:autoSpaceDN w:val="0"/>
        <w:adjustRightInd w:val="0"/>
        <w:spacing w:after="0" w:line="240" w:lineRule="auto"/>
        <w:ind w:firstLine="360"/>
        <w:rPr>
          <w:rFonts w:ascii="Helvetica-Bold" w:hAnsi="Helvetica-Bold" w:cs="Helvetica-Bold"/>
          <w:b/>
          <w:bCs/>
        </w:rPr>
      </w:pPr>
    </w:p>
    <w:p w:rsidR="00361E1F" w:rsidRDefault="00361E1F" w:rsidP="00535162">
      <w:pPr>
        <w:autoSpaceDE w:val="0"/>
        <w:autoSpaceDN w:val="0"/>
        <w:adjustRightInd w:val="0"/>
        <w:spacing w:after="0" w:line="240" w:lineRule="auto"/>
        <w:ind w:firstLine="360"/>
        <w:rPr>
          <w:rFonts w:ascii="Helvetica-Bold" w:hAnsi="Helvetica-Bold" w:cs="Helvetica-Bold"/>
          <w:b/>
          <w:bCs/>
        </w:rPr>
      </w:pPr>
    </w:p>
    <w:p w:rsidR="00361E1F" w:rsidRDefault="00361E1F" w:rsidP="00535162">
      <w:pPr>
        <w:autoSpaceDE w:val="0"/>
        <w:autoSpaceDN w:val="0"/>
        <w:adjustRightInd w:val="0"/>
        <w:spacing w:after="0" w:line="240" w:lineRule="auto"/>
        <w:ind w:firstLine="360"/>
        <w:rPr>
          <w:rFonts w:ascii="Helvetica-Bold" w:hAnsi="Helvetica-Bold" w:cs="Helvetica-Bold"/>
          <w:b/>
          <w:bCs/>
        </w:rPr>
      </w:pPr>
    </w:p>
    <w:sectPr w:rsidR="00361E1F" w:rsidSect="00EF7687">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D4E" w:rsidRDefault="00384D4E" w:rsidP="005613C5">
      <w:pPr>
        <w:spacing w:after="0" w:line="240" w:lineRule="auto"/>
      </w:pPr>
      <w:r>
        <w:separator/>
      </w:r>
    </w:p>
  </w:endnote>
  <w:endnote w:type="continuationSeparator" w:id="0">
    <w:p w:rsidR="00384D4E" w:rsidRDefault="00384D4E" w:rsidP="005613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Light">
    <w:altName w:val="Arial"/>
    <w:charset w:val="00"/>
    <w:family w:val="swiss"/>
    <w:pitch w:val="variable"/>
    <w:sig w:usb0="00000000" w:usb1="00000000" w:usb2="00000000" w:usb3="00000000" w:csb0="00000000"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D4E" w:rsidRDefault="00384D4E" w:rsidP="005613C5">
      <w:pPr>
        <w:spacing w:after="0" w:line="240" w:lineRule="auto"/>
      </w:pPr>
      <w:r>
        <w:separator/>
      </w:r>
    </w:p>
  </w:footnote>
  <w:footnote w:type="continuationSeparator" w:id="0">
    <w:p w:rsidR="00384D4E" w:rsidRDefault="00384D4E" w:rsidP="005613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632516A"/>
    <w:lvl w:ilvl="0">
      <w:start w:val="1"/>
      <w:numFmt w:val="decimal"/>
      <w:pStyle w:val="Heading1"/>
      <w:lvlText w:val="%1."/>
      <w:lvlJc w:val="left"/>
      <w:pPr>
        <w:ind w:left="2880" w:hanging="360"/>
      </w:pPr>
    </w:lvl>
    <w:lvl w:ilvl="1">
      <w:start w:val="1"/>
      <w:numFmt w:val="decimal"/>
      <w:pStyle w:val="Heading2"/>
      <w:lvlText w:val="%1.%2."/>
      <w:lvlJc w:val="left"/>
      <w:pPr>
        <w:ind w:left="781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000013"/>
    <w:multiLevelType w:val="singleLevel"/>
    <w:tmpl w:val="00000013"/>
    <w:name w:val="WW8Num34"/>
    <w:lvl w:ilvl="0">
      <w:start w:val="1"/>
      <w:numFmt w:val="bullet"/>
      <w:lvlText w:val=""/>
      <w:lvlJc w:val="left"/>
      <w:pPr>
        <w:tabs>
          <w:tab w:val="num" w:pos="1800"/>
        </w:tabs>
        <w:ind w:left="1800" w:hanging="360"/>
      </w:pPr>
      <w:rPr>
        <w:rFonts w:ascii="Symbol" w:hAnsi="Symbol"/>
      </w:rPr>
    </w:lvl>
  </w:abstractNum>
  <w:abstractNum w:abstractNumId="2">
    <w:nsid w:val="03A45C89"/>
    <w:multiLevelType w:val="hybridMultilevel"/>
    <w:tmpl w:val="5A4C7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E4533"/>
    <w:multiLevelType w:val="hybridMultilevel"/>
    <w:tmpl w:val="08FE79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11552C1D"/>
    <w:multiLevelType w:val="hybridMultilevel"/>
    <w:tmpl w:val="1E10944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85072F3"/>
    <w:multiLevelType w:val="hybridMultilevel"/>
    <w:tmpl w:val="635892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1DCE1CFD"/>
    <w:multiLevelType w:val="hybridMultilevel"/>
    <w:tmpl w:val="B3821660"/>
    <w:lvl w:ilvl="0" w:tplc="85408988">
      <w:start w:val="3"/>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FD16DE"/>
    <w:multiLevelType w:val="hybridMultilevel"/>
    <w:tmpl w:val="CD306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9517F0"/>
    <w:multiLevelType w:val="hybridMultilevel"/>
    <w:tmpl w:val="2C3A2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B4CA2"/>
    <w:multiLevelType w:val="hybridMultilevel"/>
    <w:tmpl w:val="395248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87536E"/>
    <w:multiLevelType w:val="hybridMultilevel"/>
    <w:tmpl w:val="BD5041E0"/>
    <w:lvl w:ilvl="0" w:tplc="96FE2D7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36E31"/>
    <w:multiLevelType w:val="hybridMultilevel"/>
    <w:tmpl w:val="54DC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DA47EA"/>
    <w:multiLevelType w:val="hybridMultilevel"/>
    <w:tmpl w:val="27F2F9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E425D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EC57659"/>
    <w:multiLevelType w:val="hybridMultilevel"/>
    <w:tmpl w:val="D52A2FF2"/>
    <w:lvl w:ilvl="0" w:tplc="B840F39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9199C"/>
    <w:multiLevelType w:val="hybridMultilevel"/>
    <w:tmpl w:val="51D6DA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325D6568"/>
    <w:multiLevelType w:val="hybridMultilevel"/>
    <w:tmpl w:val="68AE3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046E2D"/>
    <w:multiLevelType w:val="hybridMultilevel"/>
    <w:tmpl w:val="E0D4E2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33556E5C"/>
    <w:multiLevelType w:val="hybridMultilevel"/>
    <w:tmpl w:val="302091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4A26C7B"/>
    <w:multiLevelType w:val="hybridMultilevel"/>
    <w:tmpl w:val="D6702ABE"/>
    <w:lvl w:ilvl="0" w:tplc="398E45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0B7C54"/>
    <w:multiLevelType w:val="hybridMultilevel"/>
    <w:tmpl w:val="DF72CE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73D57C9"/>
    <w:multiLevelType w:val="hybridMultilevel"/>
    <w:tmpl w:val="F60CAEB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3C67003A"/>
    <w:multiLevelType w:val="multilevel"/>
    <w:tmpl w:val="A074FE4A"/>
    <w:lvl w:ilvl="0">
      <w:start w:val="2"/>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nsid w:val="3E295A43"/>
    <w:multiLevelType w:val="hybridMultilevel"/>
    <w:tmpl w:val="0BC62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BF55CD"/>
    <w:multiLevelType w:val="hybridMultilevel"/>
    <w:tmpl w:val="1192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A24FAD"/>
    <w:multiLevelType w:val="hybridMultilevel"/>
    <w:tmpl w:val="CB90E534"/>
    <w:lvl w:ilvl="0" w:tplc="04090001">
      <w:start w:val="1"/>
      <w:numFmt w:val="bullet"/>
      <w:lvlText w:val=""/>
      <w:lvlJc w:val="left"/>
      <w:pPr>
        <w:ind w:left="720" w:hanging="360"/>
      </w:pPr>
      <w:rPr>
        <w:rFonts w:ascii="Symbol" w:hAnsi="Symbol" w:hint="default"/>
      </w:rPr>
    </w:lvl>
    <w:lvl w:ilvl="1" w:tplc="E634FE0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8A7DFF"/>
    <w:multiLevelType w:val="hybridMultilevel"/>
    <w:tmpl w:val="C75A78A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43543AFE"/>
    <w:multiLevelType w:val="hybridMultilevel"/>
    <w:tmpl w:val="A268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A26E12"/>
    <w:multiLevelType w:val="hybridMultilevel"/>
    <w:tmpl w:val="11B82D7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nsid w:val="4BA0037E"/>
    <w:multiLevelType w:val="hybridMultilevel"/>
    <w:tmpl w:val="C3C84400"/>
    <w:lvl w:ilvl="0" w:tplc="04090001">
      <w:start w:val="1"/>
      <w:numFmt w:val="bullet"/>
      <w:lvlText w:val=""/>
      <w:lvlJc w:val="left"/>
      <w:pPr>
        <w:ind w:left="720" w:hanging="360"/>
      </w:pPr>
      <w:rPr>
        <w:rFonts w:ascii="Symbol" w:hAnsi="Symbol" w:hint="default"/>
      </w:rPr>
    </w:lvl>
    <w:lvl w:ilvl="1" w:tplc="064CEC0E">
      <w:start w:val="1"/>
      <w:numFmt w:val="bullet"/>
      <w:lvlText w:val="-"/>
      <w:lvlJc w:val="left"/>
      <w:pPr>
        <w:ind w:left="1440" w:hanging="360"/>
      </w:pPr>
      <w:rPr>
        <w:rFonts w:ascii="Helvetica" w:eastAsiaTheme="minorHAnsi" w:hAnsi="Helvetica"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E46270"/>
    <w:multiLevelType w:val="hybridMultilevel"/>
    <w:tmpl w:val="57769F10"/>
    <w:lvl w:ilvl="0" w:tplc="0409000F">
      <w:start w:val="1"/>
      <w:numFmt w:val="bullet"/>
      <w:lvlText w:val=""/>
      <w:lvlJc w:val="left"/>
      <w:pPr>
        <w:tabs>
          <w:tab w:val="num" w:pos="720"/>
        </w:tabs>
        <w:ind w:left="720" w:hanging="360"/>
      </w:pPr>
      <w:rPr>
        <w:rFonts w:ascii="Symbol" w:hAnsi="Symbol" w:hint="default"/>
      </w:rPr>
    </w:lvl>
    <w:lvl w:ilvl="1" w:tplc="0409000F">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5F712DF1"/>
    <w:multiLevelType w:val="hybridMultilevel"/>
    <w:tmpl w:val="82AC8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FE051EA"/>
    <w:multiLevelType w:val="multilevel"/>
    <w:tmpl w:val="8A08E6DE"/>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64C63B9C"/>
    <w:multiLevelType w:val="hybridMultilevel"/>
    <w:tmpl w:val="11FC4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BB05EA"/>
    <w:multiLevelType w:val="hybridMultilevel"/>
    <w:tmpl w:val="18944F54"/>
    <w:lvl w:ilvl="0" w:tplc="62D85C64">
      <w:start w:val="1"/>
      <w:numFmt w:val="bullet"/>
      <w:lvlText w:val=""/>
      <w:lvlJc w:val="left"/>
      <w:pPr>
        <w:ind w:left="720" w:hanging="360"/>
      </w:pPr>
      <w:rPr>
        <w:rFonts w:ascii="Symbol" w:hAnsi="Symbol" w:hint="default"/>
      </w:rPr>
    </w:lvl>
    <w:lvl w:ilvl="1" w:tplc="F44A3B4E">
      <w:start w:val="1"/>
      <w:numFmt w:val="bullet"/>
      <w:lvlText w:val="o"/>
      <w:lvlJc w:val="left"/>
      <w:pPr>
        <w:ind w:left="1440" w:hanging="360"/>
      </w:pPr>
      <w:rPr>
        <w:rFonts w:ascii="Courier New" w:hAnsi="Courier New" w:cs="Courier New" w:hint="default"/>
      </w:rPr>
    </w:lvl>
    <w:lvl w:ilvl="2" w:tplc="ABEC1496" w:tentative="1">
      <w:start w:val="1"/>
      <w:numFmt w:val="bullet"/>
      <w:lvlText w:val=""/>
      <w:lvlJc w:val="left"/>
      <w:pPr>
        <w:ind w:left="2160" w:hanging="360"/>
      </w:pPr>
      <w:rPr>
        <w:rFonts w:ascii="Wingdings" w:hAnsi="Wingdings" w:hint="default"/>
      </w:rPr>
    </w:lvl>
    <w:lvl w:ilvl="3" w:tplc="FFC4C4EC" w:tentative="1">
      <w:start w:val="1"/>
      <w:numFmt w:val="bullet"/>
      <w:lvlText w:val=""/>
      <w:lvlJc w:val="left"/>
      <w:pPr>
        <w:ind w:left="2880" w:hanging="360"/>
      </w:pPr>
      <w:rPr>
        <w:rFonts w:ascii="Symbol" w:hAnsi="Symbol" w:hint="default"/>
      </w:rPr>
    </w:lvl>
    <w:lvl w:ilvl="4" w:tplc="3CEC92CA" w:tentative="1">
      <w:start w:val="1"/>
      <w:numFmt w:val="bullet"/>
      <w:lvlText w:val="o"/>
      <w:lvlJc w:val="left"/>
      <w:pPr>
        <w:ind w:left="3600" w:hanging="360"/>
      </w:pPr>
      <w:rPr>
        <w:rFonts w:ascii="Courier New" w:hAnsi="Courier New" w:cs="Courier New" w:hint="default"/>
      </w:rPr>
    </w:lvl>
    <w:lvl w:ilvl="5" w:tplc="D04225EA" w:tentative="1">
      <w:start w:val="1"/>
      <w:numFmt w:val="bullet"/>
      <w:lvlText w:val=""/>
      <w:lvlJc w:val="left"/>
      <w:pPr>
        <w:ind w:left="4320" w:hanging="360"/>
      </w:pPr>
      <w:rPr>
        <w:rFonts w:ascii="Wingdings" w:hAnsi="Wingdings" w:hint="default"/>
      </w:rPr>
    </w:lvl>
    <w:lvl w:ilvl="6" w:tplc="0AA6D580" w:tentative="1">
      <w:start w:val="1"/>
      <w:numFmt w:val="bullet"/>
      <w:lvlText w:val=""/>
      <w:lvlJc w:val="left"/>
      <w:pPr>
        <w:ind w:left="5040" w:hanging="360"/>
      </w:pPr>
      <w:rPr>
        <w:rFonts w:ascii="Symbol" w:hAnsi="Symbol" w:hint="default"/>
      </w:rPr>
    </w:lvl>
    <w:lvl w:ilvl="7" w:tplc="2AB26684" w:tentative="1">
      <w:start w:val="1"/>
      <w:numFmt w:val="bullet"/>
      <w:lvlText w:val="o"/>
      <w:lvlJc w:val="left"/>
      <w:pPr>
        <w:ind w:left="5760" w:hanging="360"/>
      </w:pPr>
      <w:rPr>
        <w:rFonts w:ascii="Courier New" w:hAnsi="Courier New" w:cs="Courier New" w:hint="default"/>
      </w:rPr>
    </w:lvl>
    <w:lvl w:ilvl="8" w:tplc="591AAC3A" w:tentative="1">
      <w:start w:val="1"/>
      <w:numFmt w:val="bullet"/>
      <w:lvlText w:val=""/>
      <w:lvlJc w:val="left"/>
      <w:pPr>
        <w:ind w:left="6480" w:hanging="360"/>
      </w:pPr>
      <w:rPr>
        <w:rFonts w:ascii="Wingdings" w:hAnsi="Wingdings" w:hint="default"/>
      </w:rPr>
    </w:lvl>
  </w:abstractNum>
  <w:abstractNum w:abstractNumId="35">
    <w:nsid w:val="668955C2"/>
    <w:multiLevelType w:val="hybridMultilevel"/>
    <w:tmpl w:val="611CE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5676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1730EB0"/>
    <w:multiLevelType w:val="hybridMultilevel"/>
    <w:tmpl w:val="5192CA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nsid w:val="748A2476"/>
    <w:multiLevelType w:val="hybridMultilevel"/>
    <w:tmpl w:val="E7263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4932B4"/>
    <w:multiLevelType w:val="hybridMultilevel"/>
    <w:tmpl w:val="C59C92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8B04A2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B5D702A"/>
    <w:multiLevelType w:val="hybridMultilevel"/>
    <w:tmpl w:val="ACD63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3059C3"/>
    <w:multiLevelType w:val="hybridMultilevel"/>
    <w:tmpl w:val="C182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AA0851"/>
    <w:multiLevelType w:val="multilevel"/>
    <w:tmpl w:val="00000009"/>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3"/>
  </w:num>
  <w:num w:numId="3">
    <w:abstractNumId w:val="32"/>
  </w:num>
  <w:num w:numId="4">
    <w:abstractNumId w:val="36"/>
  </w:num>
  <w:num w:numId="5">
    <w:abstractNumId w:val="19"/>
  </w:num>
  <w:num w:numId="6">
    <w:abstractNumId w:val="23"/>
  </w:num>
  <w:num w:numId="7">
    <w:abstractNumId w:val="29"/>
  </w:num>
  <w:num w:numId="8">
    <w:abstractNumId w:val="6"/>
  </w:num>
  <w:num w:numId="9">
    <w:abstractNumId w:val="7"/>
  </w:num>
  <w:num w:numId="10">
    <w:abstractNumId w:val="39"/>
  </w:num>
  <w:num w:numId="11">
    <w:abstractNumId w:val="18"/>
  </w:num>
  <w:num w:numId="12">
    <w:abstractNumId w:val="41"/>
  </w:num>
  <w:num w:numId="13">
    <w:abstractNumId w:val="22"/>
  </w:num>
  <w:num w:numId="14">
    <w:abstractNumId w:val="42"/>
  </w:num>
  <w:num w:numId="15">
    <w:abstractNumId w:val="11"/>
  </w:num>
  <w:num w:numId="16">
    <w:abstractNumId w:val="9"/>
  </w:num>
  <w:num w:numId="17">
    <w:abstractNumId w:val="2"/>
  </w:num>
  <w:num w:numId="18">
    <w:abstractNumId w:val="33"/>
  </w:num>
  <w:num w:numId="19">
    <w:abstractNumId w:val="24"/>
  </w:num>
  <w:num w:numId="20">
    <w:abstractNumId w:val="1"/>
  </w:num>
  <w:num w:numId="21">
    <w:abstractNumId w:val="40"/>
  </w:num>
  <w:num w:numId="22">
    <w:abstractNumId w:val="10"/>
  </w:num>
  <w:num w:numId="23">
    <w:abstractNumId w:val="43"/>
  </w:num>
  <w:num w:numId="24">
    <w:abstractNumId w:val="8"/>
  </w:num>
  <w:num w:numId="25">
    <w:abstractNumId w:val="38"/>
  </w:num>
  <w:num w:numId="26">
    <w:abstractNumId w:val="20"/>
  </w:num>
  <w:num w:numId="27">
    <w:abstractNumId w:val="12"/>
  </w:num>
  <w:num w:numId="28">
    <w:abstractNumId w:val="31"/>
  </w:num>
  <w:num w:numId="29">
    <w:abstractNumId w:val="35"/>
  </w:num>
  <w:num w:numId="30">
    <w:abstractNumId w:val="21"/>
  </w:num>
  <w:num w:numId="31">
    <w:abstractNumId w:val="34"/>
  </w:num>
  <w:num w:numId="32">
    <w:abstractNumId w:val="4"/>
  </w:num>
  <w:num w:numId="33">
    <w:abstractNumId w:val="37"/>
  </w:num>
  <w:num w:numId="34">
    <w:abstractNumId w:val="26"/>
  </w:num>
  <w:num w:numId="35">
    <w:abstractNumId w:val="28"/>
  </w:num>
  <w:num w:numId="36">
    <w:abstractNumId w:val="15"/>
  </w:num>
  <w:num w:numId="37">
    <w:abstractNumId w:val="5"/>
  </w:num>
  <w:num w:numId="38">
    <w:abstractNumId w:val="3"/>
  </w:num>
  <w:num w:numId="39">
    <w:abstractNumId w:val="17"/>
  </w:num>
  <w:num w:numId="40">
    <w:abstractNumId w:val="14"/>
  </w:num>
  <w:num w:numId="41">
    <w:abstractNumId w:val="25"/>
  </w:num>
  <w:num w:numId="42">
    <w:abstractNumId w:val="27"/>
  </w:num>
  <w:num w:numId="43">
    <w:abstractNumId w:val="30"/>
  </w:num>
  <w:num w:numId="4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A7960"/>
    <w:rsid w:val="00015ED0"/>
    <w:rsid w:val="00034508"/>
    <w:rsid w:val="00036B3E"/>
    <w:rsid w:val="00053911"/>
    <w:rsid w:val="00061577"/>
    <w:rsid w:val="00061586"/>
    <w:rsid w:val="00064B19"/>
    <w:rsid w:val="00067B9C"/>
    <w:rsid w:val="00074EFD"/>
    <w:rsid w:val="0007722A"/>
    <w:rsid w:val="000A00B1"/>
    <w:rsid w:val="000B7365"/>
    <w:rsid w:val="001326B2"/>
    <w:rsid w:val="0015374E"/>
    <w:rsid w:val="00175FCA"/>
    <w:rsid w:val="001855B8"/>
    <w:rsid w:val="00190EBE"/>
    <w:rsid w:val="001B6FD3"/>
    <w:rsid w:val="001D5C08"/>
    <w:rsid w:val="001E05FB"/>
    <w:rsid w:val="001E0F67"/>
    <w:rsid w:val="001E2C57"/>
    <w:rsid w:val="002379DE"/>
    <w:rsid w:val="00263300"/>
    <w:rsid w:val="002832FB"/>
    <w:rsid w:val="0028429B"/>
    <w:rsid w:val="002C0CC5"/>
    <w:rsid w:val="002D5381"/>
    <w:rsid w:val="003133A2"/>
    <w:rsid w:val="003149F5"/>
    <w:rsid w:val="003444B2"/>
    <w:rsid w:val="00350B3A"/>
    <w:rsid w:val="00361E1F"/>
    <w:rsid w:val="00373182"/>
    <w:rsid w:val="00384D4E"/>
    <w:rsid w:val="003C7036"/>
    <w:rsid w:val="003D02BA"/>
    <w:rsid w:val="003F237F"/>
    <w:rsid w:val="00434AB9"/>
    <w:rsid w:val="00442B6A"/>
    <w:rsid w:val="00451089"/>
    <w:rsid w:val="00456383"/>
    <w:rsid w:val="0045677D"/>
    <w:rsid w:val="00460F78"/>
    <w:rsid w:val="004628C8"/>
    <w:rsid w:val="00463035"/>
    <w:rsid w:val="00480220"/>
    <w:rsid w:val="00487577"/>
    <w:rsid w:val="004C1210"/>
    <w:rsid w:val="004C40A4"/>
    <w:rsid w:val="004D3B24"/>
    <w:rsid w:val="004D7D1C"/>
    <w:rsid w:val="004F2774"/>
    <w:rsid w:val="005104CC"/>
    <w:rsid w:val="005129CA"/>
    <w:rsid w:val="005135C3"/>
    <w:rsid w:val="00532A56"/>
    <w:rsid w:val="00535162"/>
    <w:rsid w:val="00553738"/>
    <w:rsid w:val="005613C5"/>
    <w:rsid w:val="00567FD3"/>
    <w:rsid w:val="00570984"/>
    <w:rsid w:val="005762C1"/>
    <w:rsid w:val="005817B1"/>
    <w:rsid w:val="00590C40"/>
    <w:rsid w:val="005D643D"/>
    <w:rsid w:val="005E2A9F"/>
    <w:rsid w:val="0061475C"/>
    <w:rsid w:val="00642254"/>
    <w:rsid w:val="0064265D"/>
    <w:rsid w:val="00695FF3"/>
    <w:rsid w:val="006B324E"/>
    <w:rsid w:val="006E19FF"/>
    <w:rsid w:val="006E4EA6"/>
    <w:rsid w:val="006F39F2"/>
    <w:rsid w:val="007022A9"/>
    <w:rsid w:val="00712439"/>
    <w:rsid w:val="00714EDC"/>
    <w:rsid w:val="007216D1"/>
    <w:rsid w:val="0073740F"/>
    <w:rsid w:val="007704D1"/>
    <w:rsid w:val="0077673D"/>
    <w:rsid w:val="00777279"/>
    <w:rsid w:val="007A68AE"/>
    <w:rsid w:val="007A7D73"/>
    <w:rsid w:val="008014D3"/>
    <w:rsid w:val="00817346"/>
    <w:rsid w:val="00883234"/>
    <w:rsid w:val="00885A1F"/>
    <w:rsid w:val="00892BDA"/>
    <w:rsid w:val="008951F8"/>
    <w:rsid w:val="008B09EC"/>
    <w:rsid w:val="008C6EAE"/>
    <w:rsid w:val="008D4234"/>
    <w:rsid w:val="008F4301"/>
    <w:rsid w:val="008F5C92"/>
    <w:rsid w:val="00906DFD"/>
    <w:rsid w:val="00911559"/>
    <w:rsid w:val="00921779"/>
    <w:rsid w:val="00960A81"/>
    <w:rsid w:val="00974E89"/>
    <w:rsid w:val="009838EB"/>
    <w:rsid w:val="00995FD6"/>
    <w:rsid w:val="009A160E"/>
    <w:rsid w:val="009B3EA5"/>
    <w:rsid w:val="009C3D07"/>
    <w:rsid w:val="009C7497"/>
    <w:rsid w:val="00A0052C"/>
    <w:rsid w:val="00A06610"/>
    <w:rsid w:val="00A435AA"/>
    <w:rsid w:val="00A541DF"/>
    <w:rsid w:val="00A67BDA"/>
    <w:rsid w:val="00A85F0F"/>
    <w:rsid w:val="00AA6E15"/>
    <w:rsid w:val="00AD7FF8"/>
    <w:rsid w:val="00AE5BB1"/>
    <w:rsid w:val="00AF35DE"/>
    <w:rsid w:val="00AF4092"/>
    <w:rsid w:val="00AF641C"/>
    <w:rsid w:val="00B0513B"/>
    <w:rsid w:val="00B35862"/>
    <w:rsid w:val="00B62EE2"/>
    <w:rsid w:val="00B7349A"/>
    <w:rsid w:val="00B73941"/>
    <w:rsid w:val="00BC1A8C"/>
    <w:rsid w:val="00BC5FF4"/>
    <w:rsid w:val="00BE150C"/>
    <w:rsid w:val="00C11F02"/>
    <w:rsid w:val="00C2121E"/>
    <w:rsid w:val="00C23AA3"/>
    <w:rsid w:val="00C35EAB"/>
    <w:rsid w:val="00C37B68"/>
    <w:rsid w:val="00C510D2"/>
    <w:rsid w:val="00C76368"/>
    <w:rsid w:val="00CA7960"/>
    <w:rsid w:val="00CB3613"/>
    <w:rsid w:val="00CB530B"/>
    <w:rsid w:val="00CE791C"/>
    <w:rsid w:val="00D21992"/>
    <w:rsid w:val="00D27424"/>
    <w:rsid w:val="00D50E7C"/>
    <w:rsid w:val="00D518D1"/>
    <w:rsid w:val="00D55B20"/>
    <w:rsid w:val="00D77658"/>
    <w:rsid w:val="00D92143"/>
    <w:rsid w:val="00DC0C00"/>
    <w:rsid w:val="00E04AFD"/>
    <w:rsid w:val="00E63052"/>
    <w:rsid w:val="00E70E76"/>
    <w:rsid w:val="00E71C2D"/>
    <w:rsid w:val="00EA1FBB"/>
    <w:rsid w:val="00EA2553"/>
    <w:rsid w:val="00EB6AAC"/>
    <w:rsid w:val="00ED1194"/>
    <w:rsid w:val="00EE399D"/>
    <w:rsid w:val="00EF527E"/>
    <w:rsid w:val="00EF7687"/>
    <w:rsid w:val="00F01285"/>
    <w:rsid w:val="00F0657B"/>
    <w:rsid w:val="00F34214"/>
    <w:rsid w:val="00F546DA"/>
    <w:rsid w:val="00F846A5"/>
    <w:rsid w:val="00F85B63"/>
    <w:rsid w:val="00FA1DDE"/>
    <w:rsid w:val="00FA316A"/>
    <w:rsid w:val="00FC6002"/>
    <w:rsid w:val="00FD2001"/>
    <w:rsid w:val="00FD5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A5"/>
    <w:rPr>
      <w:rFonts w:ascii="Arial" w:hAnsi="Arial"/>
      <w:sz w:val="23"/>
    </w:rPr>
  </w:style>
  <w:style w:type="paragraph" w:styleId="Heading1">
    <w:name w:val="heading 1"/>
    <w:aliases w:val="Título 1 Car"/>
    <w:basedOn w:val="Normal"/>
    <w:next w:val="Normal"/>
    <w:link w:val="Heading1Char"/>
    <w:qFormat/>
    <w:rsid w:val="001E2C57"/>
    <w:pPr>
      <w:keepNext/>
      <w:pageBreakBefore/>
      <w:numPr>
        <w:numId w:val="1"/>
      </w:numPr>
      <w:tabs>
        <w:tab w:val="left" w:pos="720"/>
      </w:tabs>
      <w:suppressAutoHyphens/>
      <w:spacing w:before="240" w:after="120" w:line="240" w:lineRule="auto"/>
      <w:ind w:left="360"/>
      <w:outlineLvl w:val="0"/>
    </w:pPr>
    <w:rPr>
      <w:rFonts w:eastAsia="SimSun" w:cs="Arial"/>
      <w:b/>
      <w:bCs/>
      <w:sz w:val="28"/>
      <w:szCs w:val="32"/>
      <w:lang w:val="en-GB" w:eastAsia="ar-SA"/>
    </w:rPr>
  </w:style>
  <w:style w:type="paragraph" w:styleId="Heading2">
    <w:name w:val="heading 2"/>
    <w:basedOn w:val="Normal"/>
    <w:next w:val="Normal"/>
    <w:link w:val="Heading2Char1"/>
    <w:unhideWhenUsed/>
    <w:qFormat/>
    <w:rsid w:val="00F846A5"/>
    <w:pPr>
      <w:keepNext/>
      <w:keepLines/>
      <w:numPr>
        <w:ilvl w:val="1"/>
        <w:numId w:val="1"/>
      </w:numPr>
      <w:spacing w:before="200" w:after="0"/>
      <w:ind w:left="792"/>
      <w:outlineLvl w:val="1"/>
    </w:pPr>
    <w:rPr>
      <w:rFonts w:eastAsiaTheme="majorEastAsia" w:cstheme="majorBidi"/>
      <w:b/>
      <w:bCs/>
      <w:sz w:val="26"/>
      <w:szCs w:val="26"/>
    </w:rPr>
  </w:style>
  <w:style w:type="paragraph" w:styleId="Heading3">
    <w:name w:val="heading 3"/>
    <w:aliases w:val="Título 3 Car"/>
    <w:basedOn w:val="Normal"/>
    <w:next w:val="Normal"/>
    <w:link w:val="Heading3Char"/>
    <w:unhideWhenUsed/>
    <w:qFormat/>
    <w:rsid w:val="00F846A5"/>
    <w:pPr>
      <w:keepNext/>
      <w:keepLines/>
      <w:numPr>
        <w:ilvl w:val="2"/>
        <w:numId w:val="1"/>
      </w:numPr>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5817B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ar Char"/>
    <w:basedOn w:val="DefaultParagraphFont"/>
    <w:link w:val="Heading1"/>
    <w:rsid w:val="001E2C57"/>
    <w:rPr>
      <w:rFonts w:ascii="Arial" w:eastAsia="SimSun" w:hAnsi="Arial" w:cs="Arial"/>
      <w:b/>
      <w:bCs/>
      <w:sz w:val="28"/>
      <w:szCs w:val="32"/>
      <w:lang w:val="en-GB" w:eastAsia="ar-SA"/>
    </w:rPr>
  </w:style>
  <w:style w:type="paragraph" w:customStyle="1" w:styleId="Default">
    <w:name w:val="Default"/>
    <w:rsid w:val="00CA796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A7960"/>
    <w:pPr>
      <w:ind w:left="720"/>
      <w:contextualSpacing/>
    </w:pPr>
  </w:style>
  <w:style w:type="paragraph" w:styleId="BalloonText">
    <w:name w:val="Balloon Text"/>
    <w:basedOn w:val="Normal"/>
    <w:link w:val="BalloonTextChar"/>
    <w:uiPriority w:val="99"/>
    <w:semiHidden/>
    <w:unhideWhenUsed/>
    <w:rsid w:val="009A1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60E"/>
    <w:rPr>
      <w:rFonts w:ascii="Tahoma" w:hAnsi="Tahoma" w:cs="Tahoma"/>
      <w:sz w:val="16"/>
      <w:szCs w:val="16"/>
    </w:rPr>
  </w:style>
  <w:style w:type="character" w:customStyle="1" w:styleId="Heading2Char">
    <w:name w:val="Heading 2 Char"/>
    <w:basedOn w:val="DefaultParagraphFont"/>
    <w:rsid w:val="00AE5BB1"/>
    <w:rPr>
      <w:rFonts w:ascii="Arial" w:eastAsia="SimSun" w:hAnsi="Arial" w:cs="Arial"/>
      <w:b/>
      <w:bCs/>
      <w:i/>
      <w:iCs/>
      <w:sz w:val="28"/>
      <w:szCs w:val="28"/>
      <w:lang w:val="en-GB" w:eastAsia="ar-SA" w:bidi="ar-SA"/>
    </w:rPr>
  </w:style>
  <w:style w:type="paragraph" w:customStyle="1" w:styleId="maincopy">
    <w:name w:val="main copy"/>
    <w:basedOn w:val="Normal"/>
    <w:rsid w:val="00AE5BB1"/>
    <w:pPr>
      <w:suppressAutoHyphens/>
      <w:autoSpaceDE w:val="0"/>
      <w:spacing w:after="266" w:line="280" w:lineRule="atLeast"/>
      <w:textAlignment w:val="center"/>
    </w:pPr>
    <w:rPr>
      <w:rFonts w:ascii="Helvetica Light" w:eastAsia="SimSun" w:hAnsi="Helvetica Light" w:cs="Helvetica Light"/>
      <w:color w:val="4D545B"/>
      <w:sz w:val="18"/>
      <w:szCs w:val="18"/>
      <w:lang w:val="en-GB" w:eastAsia="ar-SA"/>
    </w:rPr>
  </w:style>
  <w:style w:type="character" w:styleId="Hyperlink">
    <w:name w:val="Hyperlink"/>
    <w:basedOn w:val="DefaultParagraphFont"/>
    <w:uiPriority w:val="99"/>
    <w:unhideWhenUsed/>
    <w:rsid w:val="00064B19"/>
    <w:rPr>
      <w:color w:val="0000FF"/>
      <w:u w:val="single"/>
    </w:rPr>
  </w:style>
  <w:style w:type="paragraph" w:styleId="EndnoteText">
    <w:name w:val="endnote text"/>
    <w:basedOn w:val="Normal"/>
    <w:link w:val="EndnoteTextChar"/>
    <w:uiPriority w:val="99"/>
    <w:semiHidden/>
    <w:unhideWhenUsed/>
    <w:rsid w:val="005613C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13C5"/>
    <w:rPr>
      <w:sz w:val="20"/>
      <w:szCs w:val="20"/>
    </w:rPr>
  </w:style>
  <w:style w:type="character" w:styleId="EndnoteReference">
    <w:name w:val="endnote reference"/>
    <w:basedOn w:val="DefaultParagraphFont"/>
    <w:uiPriority w:val="99"/>
    <w:semiHidden/>
    <w:unhideWhenUsed/>
    <w:rsid w:val="005613C5"/>
    <w:rPr>
      <w:vertAlign w:val="superscript"/>
    </w:rPr>
  </w:style>
  <w:style w:type="character" w:customStyle="1" w:styleId="maincopyChar">
    <w:name w:val="main copy Char"/>
    <w:basedOn w:val="DefaultParagraphFont"/>
    <w:rsid w:val="001B6FD3"/>
    <w:rPr>
      <w:rFonts w:ascii="Helvetica Light" w:eastAsia="SimSun" w:hAnsi="Helvetica Light" w:cs="Helvetica Light"/>
      <w:color w:val="4D545B"/>
      <w:sz w:val="18"/>
      <w:szCs w:val="18"/>
      <w:lang w:val="en-GB" w:eastAsia="ar-SA" w:bidi="ar-SA"/>
    </w:rPr>
  </w:style>
  <w:style w:type="paragraph" w:customStyle="1" w:styleId="BulletswithIndent">
    <w:name w:val="Bullets with Indent"/>
    <w:basedOn w:val="Normal"/>
    <w:rsid w:val="001B6FD3"/>
    <w:pPr>
      <w:suppressAutoHyphens/>
      <w:spacing w:after="0" w:line="240" w:lineRule="auto"/>
      <w:jc w:val="both"/>
    </w:pPr>
    <w:rPr>
      <w:rFonts w:eastAsia="Times New Roman" w:cs="Arial"/>
      <w:i/>
      <w:sz w:val="18"/>
      <w:szCs w:val="20"/>
      <w:lang w:eastAsia="ar-SA"/>
    </w:rPr>
  </w:style>
  <w:style w:type="paragraph" w:customStyle="1" w:styleId="StandardText">
    <w:name w:val="Standard Text"/>
    <w:basedOn w:val="Normal"/>
    <w:rsid w:val="001B6FD3"/>
    <w:pPr>
      <w:suppressAutoHyphens/>
      <w:spacing w:after="0" w:line="240" w:lineRule="auto"/>
      <w:jc w:val="both"/>
    </w:pPr>
    <w:rPr>
      <w:rFonts w:eastAsia="SimSun" w:cs="Times New Roman"/>
      <w:b/>
      <w:sz w:val="20"/>
      <w:szCs w:val="20"/>
      <w:lang w:val="en-GB" w:eastAsia="ar-SA"/>
    </w:rPr>
  </w:style>
  <w:style w:type="paragraph" w:styleId="TOCHeading">
    <w:name w:val="TOC Heading"/>
    <w:basedOn w:val="Heading1"/>
    <w:next w:val="Normal"/>
    <w:uiPriority w:val="39"/>
    <w:unhideWhenUsed/>
    <w:qFormat/>
    <w:rsid w:val="001B6FD3"/>
    <w:pPr>
      <w:keepLines/>
      <w:pageBreakBefore w:val="0"/>
      <w:numPr>
        <w:numId w:val="0"/>
      </w:numPr>
      <w:tabs>
        <w:tab w:val="clear" w:pos="720"/>
      </w:tabs>
      <w:suppressAutoHyphens w:val="0"/>
      <w:spacing w:before="480" w:after="0" w:line="276" w:lineRule="auto"/>
      <w:outlineLvl w:val="9"/>
    </w:pPr>
    <w:rPr>
      <w:rFonts w:asciiTheme="majorHAnsi" w:eastAsiaTheme="majorEastAsia" w:hAnsiTheme="majorHAnsi" w:cstheme="majorBidi"/>
      <w:color w:val="365F91" w:themeColor="accent1" w:themeShade="BF"/>
      <w:szCs w:val="28"/>
      <w:lang w:val="en-US" w:eastAsia="en-US"/>
    </w:rPr>
  </w:style>
  <w:style w:type="character" w:customStyle="1" w:styleId="Heading2Char1">
    <w:name w:val="Heading 2 Char1"/>
    <w:basedOn w:val="DefaultParagraphFont"/>
    <w:link w:val="Heading2"/>
    <w:uiPriority w:val="9"/>
    <w:rsid w:val="00F846A5"/>
    <w:rPr>
      <w:rFonts w:ascii="Arial" w:eastAsiaTheme="majorEastAsia" w:hAnsi="Arial" w:cstheme="majorBidi"/>
      <w:b/>
      <w:bCs/>
      <w:sz w:val="26"/>
      <w:szCs w:val="26"/>
    </w:rPr>
  </w:style>
  <w:style w:type="paragraph" w:styleId="NoSpacing">
    <w:name w:val="No Spacing"/>
    <w:uiPriority w:val="1"/>
    <w:qFormat/>
    <w:rsid w:val="001E2C57"/>
    <w:pPr>
      <w:spacing w:after="0" w:line="240" w:lineRule="auto"/>
    </w:pPr>
  </w:style>
  <w:style w:type="paragraph" w:styleId="TOC1">
    <w:name w:val="toc 1"/>
    <w:basedOn w:val="Normal"/>
    <w:next w:val="Normal"/>
    <w:autoRedefine/>
    <w:uiPriority w:val="39"/>
    <w:unhideWhenUsed/>
    <w:rsid w:val="001E2C57"/>
    <w:pPr>
      <w:spacing w:after="100"/>
    </w:pPr>
  </w:style>
  <w:style w:type="paragraph" w:styleId="TOC2">
    <w:name w:val="toc 2"/>
    <w:basedOn w:val="Normal"/>
    <w:next w:val="Normal"/>
    <w:autoRedefine/>
    <w:uiPriority w:val="39"/>
    <w:unhideWhenUsed/>
    <w:rsid w:val="001E2C57"/>
    <w:pPr>
      <w:spacing w:after="100"/>
      <w:ind w:left="220"/>
    </w:pPr>
  </w:style>
  <w:style w:type="character" w:customStyle="1" w:styleId="Heading3Char">
    <w:name w:val="Heading 3 Char"/>
    <w:aliases w:val="Título 3 Car Char"/>
    <w:basedOn w:val="DefaultParagraphFont"/>
    <w:link w:val="Heading3"/>
    <w:uiPriority w:val="9"/>
    <w:rsid w:val="00F846A5"/>
    <w:rPr>
      <w:rFonts w:ascii="Arial" w:eastAsiaTheme="majorEastAsia" w:hAnsi="Arial" w:cstheme="majorBidi"/>
      <w:b/>
      <w:bCs/>
      <w:sz w:val="23"/>
    </w:rPr>
  </w:style>
  <w:style w:type="paragraph" w:styleId="TOC3">
    <w:name w:val="toc 3"/>
    <w:basedOn w:val="Normal"/>
    <w:next w:val="Normal"/>
    <w:autoRedefine/>
    <w:uiPriority w:val="39"/>
    <w:unhideWhenUsed/>
    <w:rsid w:val="00F846A5"/>
    <w:pPr>
      <w:spacing w:after="100"/>
      <w:ind w:left="460"/>
    </w:pPr>
  </w:style>
  <w:style w:type="character" w:customStyle="1" w:styleId="st">
    <w:name w:val="st"/>
    <w:basedOn w:val="DefaultParagraphFont"/>
    <w:uiPriority w:val="99"/>
    <w:rsid w:val="00A06610"/>
    <w:rPr>
      <w:rFonts w:cs="Times New Roman"/>
    </w:rPr>
  </w:style>
  <w:style w:type="paragraph" w:styleId="NormalWeb">
    <w:name w:val="Normal (Web)"/>
    <w:basedOn w:val="Normal"/>
    <w:uiPriority w:val="99"/>
    <w:semiHidden/>
    <w:unhideWhenUsed/>
    <w:rsid w:val="00570984"/>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Level3">
    <w:name w:val="Level 3"/>
    <w:basedOn w:val="Normal"/>
    <w:rsid w:val="00F0657B"/>
    <w:pPr>
      <w:widowControl w:val="0"/>
      <w:spacing w:after="0" w:line="240" w:lineRule="auto"/>
      <w:ind w:left="1656" w:hanging="540"/>
    </w:pPr>
    <w:rPr>
      <w:rFonts w:ascii="Times New Roman" w:eastAsia="Times New Roman" w:hAnsi="Times New Roman" w:cs="Times New Roman"/>
      <w:sz w:val="24"/>
      <w:szCs w:val="20"/>
    </w:rPr>
  </w:style>
  <w:style w:type="character" w:customStyle="1" w:styleId="Heading4Char">
    <w:name w:val="Heading 4 Char"/>
    <w:basedOn w:val="DefaultParagraphFont"/>
    <w:link w:val="Heading4"/>
    <w:uiPriority w:val="9"/>
    <w:semiHidden/>
    <w:rsid w:val="005817B1"/>
    <w:rPr>
      <w:rFonts w:asciiTheme="majorHAnsi" w:eastAsiaTheme="majorEastAsia" w:hAnsiTheme="majorHAnsi" w:cstheme="majorBidi"/>
      <w:b/>
      <w:bCs/>
      <w:i/>
      <w:iCs/>
      <w:color w:val="4F81BD" w:themeColor="accent1"/>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A5"/>
    <w:rPr>
      <w:rFonts w:ascii="Arial" w:hAnsi="Arial"/>
      <w:sz w:val="23"/>
    </w:rPr>
  </w:style>
  <w:style w:type="paragraph" w:styleId="Heading1">
    <w:name w:val="heading 1"/>
    <w:aliases w:val="Título 1 Car"/>
    <w:basedOn w:val="Normal"/>
    <w:next w:val="Normal"/>
    <w:link w:val="Heading1Char"/>
    <w:qFormat/>
    <w:rsid w:val="001E2C57"/>
    <w:pPr>
      <w:keepNext/>
      <w:pageBreakBefore/>
      <w:numPr>
        <w:numId w:val="1"/>
      </w:numPr>
      <w:tabs>
        <w:tab w:val="left" w:pos="720"/>
      </w:tabs>
      <w:suppressAutoHyphens/>
      <w:spacing w:before="240" w:after="120" w:line="240" w:lineRule="auto"/>
      <w:ind w:left="360"/>
      <w:outlineLvl w:val="0"/>
    </w:pPr>
    <w:rPr>
      <w:rFonts w:eastAsia="SimSun" w:cs="Arial"/>
      <w:b/>
      <w:bCs/>
      <w:sz w:val="28"/>
      <w:szCs w:val="32"/>
      <w:lang w:val="en-GB" w:eastAsia="ar-SA"/>
    </w:rPr>
  </w:style>
  <w:style w:type="paragraph" w:styleId="Heading2">
    <w:name w:val="heading 2"/>
    <w:basedOn w:val="Normal"/>
    <w:next w:val="Normal"/>
    <w:link w:val="Heading2Char1"/>
    <w:unhideWhenUsed/>
    <w:qFormat/>
    <w:rsid w:val="00F846A5"/>
    <w:pPr>
      <w:keepNext/>
      <w:keepLines/>
      <w:numPr>
        <w:ilvl w:val="1"/>
        <w:numId w:val="1"/>
      </w:numPr>
      <w:spacing w:before="200" w:after="0"/>
      <w:outlineLvl w:val="1"/>
    </w:pPr>
    <w:rPr>
      <w:rFonts w:eastAsiaTheme="majorEastAsia" w:cstheme="majorBidi"/>
      <w:b/>
      <w:bCs/>
      <w:sz w:val="26"/>
      <w:szCs w:val="26"/>
    </w:rPr>
  </w:style>
  <w:style w:type="paragraph" w:styleId="Heading3">
    <w:name w:val="heading 3"/>
    <w:aliases w:val="Título 3 Car"/>
    <w:basedOn w:val="Normal"/>
    <w:next w:val="Normal"/>
    <w:link w:val="Heading3Char"/>
    <w:unhideWhenUsed/>
    <w:qFormat/>
    <w:rsid w:val="00F846A5"/>
    <w:pPr>
      <w:keepNext/>
      <w:keepLines/>
      <w:numPr>
        <w:ilvl w:val="2"/>
        <w:numId w:val="1"/>
      </w:numPr>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ar Char"/>
    <w:basedOn w:val="DefaultParagraphFont"/>
    <w:link w:val="Heading1"/>
    <w:rsid w:val="001E2C57"/>
    <w:rPr>
      <w:rFonts w:ascii="Arial" w:eastAsia="SimSun" w:hAnsi="Arial" w:cs="Arial"/>
      <w:b/>
      <w:bCs/>
      <w:sz w:val="28"/>
      <w:szCs w:val="32"/>
      <w:lang w:val="en-GB" w:eastAsia="ar-SA"/>
    </w:rPr>
  </w:style>
  <w:style w:type="paragraph" w:customStyle="1" w:styleId="Default">
    <w:name w:val="Default"/>
    <w:rsid w:val="00CA796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A7960"/>
    <w:pPr>
      <w:ind w:left="720"/>
      <w:contextualSpacing/>
    </w:pPr>
  </w:style>
  <w:style w:type="paragraph" w:styleId="BalloonText">
    <w:name w:val="Balloon Text"/>
    <w:basedOn w:val="Normal"/>
    <w:link w:val="BalloonTextChar"/>
    <w:uiPriority w:val="99"/>
    <w:semiHidden/>
    <w:unhideWhenUsed/>
    <w:rsid w:val="009A1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60E"/>
    <w:rPr>
      <w:rFonts w:ascii="Tahoma" w:hAnsi="Tahoma" w:cs="Tahoma"/>
      <w:sz w:val="16"/>
      <w:szCs w:val="16"/>
    </w:rPr>
  </w:style>
  <w:style w:type="character" w:customStyle="1" w:styleId="Heading2Char">
    <w:name w:val="Heading 2 Char"/>
    <w:basedOn w:val="DefaultParagraphFont"/>
    <w:rsid w:val="00AE5BB1"/>
    <w:rPr>
      <w:rFonts w:ascii="Arial" w:eastAsia="SimSun" w:hAnsi="Arial" w:cs="Arial"/>
      <w:b/>
      <w:bCs/>
      <w:i/>
      <w:iCs/>
      <w:sz w:val="28"/>
      <w:szCs w:val="28"/>
      <w:lang w:val="en-GB" w:eastAsia="ar-SA" w:bidi="ar-SA"/>
    </w:rPr>
  </w:style>
  <w:style w:type="paragraph" w:customStyle="1" w:styleId="maincopy">
    <w:name w:val="main copy"/>
    <w:basedOn w:val="Normal"/>
    <w:rsid w:val="00AE5BB1"/>
    <w:pPr>
      <w:suppressAutoHyphens/>
      <w:autoSpaceDE w:val="0"/>
      <w:spacing w:after="266" w:line="280" w:lineRule="atLeast"/>
      <w:textAlignment w:val="center"/>
    </w:pPr>
    <w:rPr>
      <w:rFonts w:ascii="Helvetica Light" w:eastAsia="SimSun" w:hAnsi="Helvetica Light" w:cs="Helvetica Light"/>
      <w:color w:val="4D545B"/>
      <w:sz w:val="18"/>
      <w:szCs w:val="18"/>
      <w:lang w:val="en-GB" w:eastAsia="ar-SA"/>
    </w:rPr>
  </w:style>
  <w:style w:type="character" w:styleId="Hyperlink">
    <w:name w:val="Hyperlink"/>
    <w:basedOn w:val="DefaultParagraphFont"/>
    <w:uiPriority w:val="99"/>
    <w:unhideWhenUsed/>
    <w:rsid w:val="00064B19"/>
    <w:rPr>
      <w:color w:val="0000FF"/>
      <w:u w:val="single"/>
    </w:rPr>
  </w:style>
  <w:style w:type="paragraph" w:styleId="EndnoteText">
    <w:name w:val="endnote text"/>
    <w:basedOn w:val="Normal"/>
    <w:link w:val="EndnoteTextChar"/>
    <w:uiPriority w:val="99"/>
    <w:semiHidden/>
    <w:unhideWhenUsed/>
    <w:rsid w:val="005613C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13C5"/>
    <w:rPr>
      <w:sz w:val="20"/>
      <w:szCs w:val="20"/>
    </w:rPr>
  </w:style>
  <w:style w:type="character" w:styleId="EndnoteReference">
    <w:name w:val="endnote reference"/>
    <w:basedOn w:val="DefaultParagraphFont"/>
    <w:uiPriority w:val="99"/>
    <w:semiHidden/>
    <w:unhideWhenUsed/>
    <w:rsid w:val="005613C5"/>
    <w:rPr>
      <w:vertAlign w:val="superscript"/>
    </w:rPr>
  </w:style>
  <w:style w:type="character" w:customStyle="1" w:styleId="maincopyChar">
    <w:name w:val="main copy Char"/>
    <w:basedOn w:val="DefaultParagraphFont"/>
    <w:rsid w:val="001B6FD3"/>
    <w:rPr>
      <w:rFonts w:ascii="Helvetica Light" w:eastAsia="SimSun" w:hAnsi="Helvetica Light" w:cs="Helvetica Light"/>
      <w:color w:val="4D545B"/>
      <w:sz w:val="18"/>
      <w:szCs w:val="18"/>
      <w:lang w:val="en-GB" w:eastAsia="ar-SA" w:bidi="ar-SA"/>
    </w:rPr>
  </w:style>
  <w:style w:type="paragraph" w:customStyle="1" w:styleId="BulletswithIndent">
    <w:name w:val="Bullets with Indent"/>
    <w:basedOn w:val="Normal"/>
    <w:rsid w:val="001B6FD3"/>
    <w:pPr>
      <w:numPr>
        <w:numId w:val="19"/>
      </w:numPr>
      <w:suppressAutoHyphens/>
      <w:spacing w:after="0" w:line="240" w:lineRule="auto"/>
      <w:jc w:val="both"/>
    </w:pPr>
    <w:rPr>
      <w:rFonts w:eastAsia="Times New Roman" w:cs="Arial"/>
      <w:i/>
      <w:sz w:val="18"/>
      <w:szCs w:val="20"/>
      <w:lang w:eastAsia="ar-SA"/>
    </w:rPr>
  </w:style>
  <w:style w:type="paragraph" w:customStyle="1" w:styleId="StandardText">
    <w:name w:val="Standard Text"/>
    <w:basedOn w:val="Normal"/>
    <w:rsid w:val="001B6FD3"/>
    <w:pPr>
      <w:suppressAutoHyphens/>
      <w:spacing w:after="0" w:line="240" w:lineRule="auto"/>
      <w:jc w:val="both"/>
    </w:pPr>
    <w:rPr>
      <w:rFonts w:eastAsia="SimSun" w:cs="Times New Roman"/>
      <w:b/>
      <w:sz w:val="20"/>
      <w:szCs w:val="20"/>
      <w:lang w:val="en-GB" w:eastAsia="ar-SA"/>
    </w:rPr>
  </w:style>
  <w:style w:type="paragraph" w:styleId="TOCHeading">
    <w:name w:val="TOC Heading"/>
    <w:basedOn w:val="Heading1"/>
    <w:next w:val="Normal"/>
    <w:uiPriority w:val="39"/>
    <w:unhideWhenUsed/>
    <w:qFormat/>
    <w:rsid w:val="001B6FD3"/>
    <w:pPr>
      <w:keepLines/>
      <w:pageBreakBefore w:val="0"/>
      <w:numPr>
        <w:numId w:val="0"/>
      </w:numPr>
      <w:tabs>
        <w:tab w:val="clear" w:pos="720"/>
      </w:tabs>
      <w:suppressAutoHyphens w:val="0"/>
      <w:spacing w:before="480" w:after="0" w:line="276" w:lineRule="auto"/>
      <w:outlineLvl w:val="9"/>
    </w:pPr>
    <w:rPr>
      <w:rFonts w:asciiTheme="majorHAnsi" w:eastAsiaTheme="majorEastAsia" w:hAnsiTheme="majorHAnsi" w:cstheme="majorBidi"/>
      <w:color w:val="365F91" w:themeColor="accent1" w:themeShade="BF"/>
      <w:szCs w:val="28"/>
      <w:lang w:val="en-US" w:eastAsia="en-US"/>
    </w:rPr>
  </w:style>
  <w:style w:type="character" w:customStyle="1" w:styleId="Heading2Char1">
    <w:name w:val="Heading 2 Char1"/>
    <w:basedOn w:val="DefaultParagraphFont"/>
    <w:link w:val="Heading2"/>
    <w:uiPriority w:val="9"/>
    <w:rsid w:val="00F846A5"/>
    <w:rPr>
      <w:rFonts w:ascii="Arial" w:eastAsiaTheme="majorEastAsia" w:hAnsi="Arial" w:cstheme="majorBidi"/>
      <w:b/>
      <w:bCs/>
      <w:sz w:val="26"/>
      <w:szCs w:val="26"/>
    </w:rPr>
  </w:style>
  <w:style w:type="paragraph" w:styleId="NoSpacing">
    <w:name w:val="No Spacing"/>
    <w:uiPriority w:val="1"/>
    <w:qFormat/>
    <w:rsid w:val="001E2C57"/>
    <w:pPr>
      <w:spacing w:after="0" w:line="240" w:lineRule="auto"/>
    </w:pPr>
  </w:style>
  <w:style w:type="paragraph" w:styleId="TOC1">
    <w:name w:val="toc 1"/>
    <w:basedOn w:val="Normal"/>
    <w:next w:val="Normal"/>
    <w:autoRedefine/>
    <w:uiPriority w:val="39"/>
    <w:unhideWhenUsed/>
    <w:rsid w:val="001E2C57"/>
    <w:pPr>
      <w:spacing w:after="100"/>
    </w:pPr>
  </w:style>
  <w:style w:type="paragraph" w:styleId="TOC2">
    <w:name w:val="toc 2"/>
    <w:basedOn w:val="Normal"/>
    <w:next w:val="Normal"/>
    <w:autoRedefine/>
    <w:uiPriority w:val="39"/>
    <w:unhideWhenUsed/>
    <w:rsid w:val="001E2C57"/>
    <w:pPr>
      <w:spacing w:after="100"/>
      <w:ind w:left="220"/>
    </w:pPr>
  </w:style>
  <w:style w:type="character" w:customStyle="1" w:styleId="Heading3Char">
    <w:name w:val="Heading 3 Char"/>
    <w:aliases w:val="Título 3 Car Char"/>
    <w:basedOn w:val="DefaultParagraphFont"/>
    <w:link w:val="Heading3"/>
    <w:uiPriority w:val="9"/>
    <w:rsid w:val="00F846A5"/>
    <w:rPr>
      <w:rFonts w:ascii="Arial" w:eastAsiaTheme="majorEastAsia" w:hAnsi="Arial" w:cstheme="majorBidi"/>
      <w:b/>
      <w:bCs/>
      <w:sz w:val="23"/>
    </w:rPr>
  </w:style>
  <w:style w:type="paragraph" w:styleId="TOC3">
    <w:name w:val="toc 3"/>
    <w:basedOn w:val="Normal"/>
    <w:next w:val="Normal"/>
    <w:autoRedefine/>
    <w:uiPriority w:val="39"/>
    <w:unhideWhenUsed/>
    <w:rsid w:val="00F846A5"/>
    <w:pPr>
      <w:spacing w:after="100"/>
      <w:ind w:left="460"/>
    </w:pPr>
  </w:style>
  <w:style w:type="character" w:customStyle="1" w:styleId="st">
    <w:name w:val="st"/>
    <w:basedOn w:val="DefaultParagraphFont"/>
    <w:uiPriority w:val="99"/>
    <w:rsid w:val="00A06610"/>
    <w:rPr>
      <w:rFonts w:cs="Times New Roman"/>
    </w:rPr>
  </w:style>
  <w:style w:type="paragraph" w:styleId="NormalWeb">
    <w:name w:val="Normal (Web)"/>
    <w:basedOn w:val="Normal"/>
    <w:uiPriority w:val="99"/>
    <w:semiHidden/>
    <w:unhideWhenUsed/>
    <w:rsid w:val="0057098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0.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hyperlink" Target="http://www.apc.com/products/family/?id=431" TargetMode="External"/><Relationship Id="rId30" Type="http://schemas.openxmlformats.org/officeDocument/2006/relationships/theme" Target="theme/theme1.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8CCD4F-30CB-414F-9292-8F1943576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21</Pages>
  <Words>4333</Words>
  <Characters>24700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Schneider Electric</Company>
  <LinksUpToDate>false</LinksUpToDate>
  <CharactersWithSpaces>28976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Kramer</dc:creator>
  <cp:lastModifiedBy>Windows User</cp:lastModifiedBy>
  <cp:revision>9</cp:revision>
  <cp:lastPrinted>2015-11-06T19:08:00Z</cp:lastPrinted>
  <dcterms:created xsi:type="dcterms:W3CDTF">2015-12-05T15:49:00Z</dcterms:created>
  <dcterms:modified xsi:type="dcterms:W3CDTF">2016-03-02T15:30:00Z</dcterms:modified>
</cp:coreProperties>
</file>