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95" w:rsidRDefault="00D64695" w:rsidP="00D64695">
      <w:pPr>
        <w:pStyle w:val="ART"/>
      </w:pPr>
      <w:r>
        <w:t>SNAP SWITCHES</w:t>
      </w:r>
    </w:p>
    <w:p w:rsidR="00D64695" w:rsidRPr="00D034AC" w:rsidRDefault="00D64695" w:rsidP="00D64695">
      <w:pPr>
        <w:pStyle w:val="PR1"/>
      </w:pPr>
      <w:r w:rsidRPr="00D034AC">
        <w:t>Comply with NEMA WD 1, UL 20 and Federal Specification W-S-896.</w:t>
      </w:r>
      <w:r>
        <w:t xml:space="preserve">  Constructed from chemical and impact-resistant thermoplastics, nickel-plated mounting strap, and solid brass contacts.  Single-piece toggle is made of chemical-resistant thermoplastics.  Catalog numbers in subparagraphs below are for 20-A devices; revise catalog numbers if 15-A devices are desired.</w:t>
      </w:r>
    </w:p>
    <w:p w:rsidR="00D64695" w:rsidRDefault="00882EDF" w:rsidP="00D64695">
      <w:pPr>
        <w:pStyle w:val="PR1"/>
      </w:pPr>
      <w:r>
        <w:t>Illuminated</w:t>
      </w:r>
      <w:r w:rsidR="00D64695">
        <w:t>, 20 A:</w:t>
      </w:r>
    </w:p>
    <w:p w:rsidR="00D64695" w:rsidRDefault="00D64695" w:rsidP="00D64695">
      <w:pPr>
        <w:pStyle w:val="CMT"/>
      </w:pPr>
      <w:r>
        <w:t>See Editing Instruction No. 1 in the Evaluations for cautions about naming manufacturers and products.  Retain one of first two subparagraphs and list of manufacturers below.  See Division 01 Section "Product Requirements."</w:t>
      </w:r>
    </w:p>
    <w:p w:rsidR="00D64695" w:rsidRDefault="00D64695" w:rsidP="00D64695">
      <w:pPr>
        <w:pStyle w:val="PR2"/>
        <w:spacing w:before="240"/>
      </w:pPr>
      <w:r>
        <w:t>Available Products:  Subject to compliance with requirements, products that may be incorporated into the Work include, but are not limited to, the following:</w:t>
      </w:r>
    </w:p>
    <w:p w:rsidR="00D64695" w:rsidRDefault="00D64695" w:rsidP="00D64695">
      <w:pPr>
        <w:pStyle w:val="PR2"/>
      </w:pPr>
      <w:r>
        <w:t>Products:  Subject to compliance with requirements, provide one of the following:</w:t>
      </w:r>
    </w:p>
    <w:p w:rsidR="00D64695" w:rsidRDefault="00D64695" w:rsidP="00D64695">
      <w:pPr>
        <w:pStyle w:val="PR3"/>
        <w:numPr>
          <w:ilvl w:val="0"/>
          <w:numId w:val="0"/>
        </w:numPr>
        <w:ind w:left="2016"/>
      </w:pPr>
    </w:p>
    <w:p w:rsidR="00D64695" w:rsidRDefault="00D64695" w:rsidP="00D64695">
      <w:pPr>
        <w:pStyle w:val="PR3"/>
      </w:pPr>
      <w:r w:rsidRPr="00D034AC">
        <w:t>Pass &amp; Seymour; PS20AC1</w:t>
      </w:r>
      <w:r w:rsidR="00882EDF">
        <w:t>I</w:t>
      </w:r>
      <w:r w:rsidR="00301031">
        <w:t>L</w:t>
      </w:r>
      <w:r w:rsidRPr="00D034AC">
        <w:t>.</w:t>
      </w:r>
    </w:p>
    <w:p w:rsidR="00D64695" w:rsidRDefault="00D64695" w:rsidP="00D64695">
      <w:pPr>
        <w:pStyle w:val="PR3"/>
      </w:pPr>
      <w:r>
        <w:t>&lt;</w:t>
      </w:r>
      <w:r>
        <w:rPr>
          <w:b/>
        </w:rPr>
        <w:t>Insert manufacturer's name; catalog numbers.</w:t>
      </w:r>
      <w:r>
        <w:t>&gt;</w:t>
      </w:r>
    </w:p>
    <w:p w:rsidR="00D64695" w:rsidRDefault="00D64695" w:rsidP="00D64695">
      <w:pPr>
        <w:pStyle w:val="PR2"/>
        <w:spacing w:before="240"/>
      </w:pPr>
      <w:r>
        <w:t>Description:  Single pole, with neon-lighted handle, illuminated when switch is "ON."</w:t>
      </w:r>
    </w:p>
    <w:p w:rsidR="00472B8F" w:rsidRDefault="00472B8F"/>
    <w:sectPr w:rsidR="00472B8F" w:rsidSect="00472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A6C7B98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6786"/>
        </w:tabs>
        <w:ind w:left="678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4695"/>
    <w:rsid w:val="00301031"/>
    <w:rsid w:val="00472B8F"/>
    <w:rsid w:val="00882EDF"/>
    <w:rsid w:val="00D6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D64695"/>
    <w:pPr>
      <w:keepNext/>
      <w:numPr>
        <w:numId w:val="1"/>
      </w:numPr>
      <w:suppressAutoHyphens/>
      <w:spacing w:before="480" w:after="0" w:line="240" w:lineRule="auto"/>
      <w:ind w:left="1440" w:hanging="576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D64695"/>
    <w:pPr>
      <w:numPr>
        <w:ilvl w:val="1"/>
        <w:numId w:val="1"/>
      </w:numPr>
      <w:suppressAutoHyphens/>
      <w:spacing w:before="240" w:after="0" w:line="240" w:lineRule="auto"/>
      <w:ind w:left="1440" w:hanging="576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D64695"/>
    <w:pPr>
      <w:numPr>
        <w:ilvl w:val="2"/>
        <w:numId w:val="1"/>
      </w:numPr>
      <w:suppressAutoHyphens/>
      <w:spacing w:before="240" w:after="0" w:line="240" w:lineRule="auto"/>
      <w:ind w:left="1440" w:hanging="576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D64695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D64695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D64695"/>
    <w:pPr>
      <w:numPr>
        <w:ilvl w:val="5"/>
        <w:numId w:val="1"/>
      </w:numPr>
      <w:tabs>
        <w:tab w:val="left" w:pos="1440"/>
      </w:tabs>
      <w:suppressAutoHyphens/>
      <w:spacing w:after="0" w:line="240" w:lineRule="auto"/>
      <w:ind w:left="144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D64695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D64695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D64695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CMT">
    <w:name w:val="CMT"/>
    <w:basedOn w:val="Normal"/>
    <w:rsid w:val="00D64695"/>
    <w:pPr>
      <w:suppressAutoHyphens/>
      <w:spacing w:before="240" w:after="0" w:line="240" w:lineRule="auto"/>
      <w:ind w:left="1440" w:hanging="576"/>
      <w:jc w:val="both"/>
    </w:pPr>
    <w:rPr>
      <w:rFonts w:ascii="Times New Roman" w:eastAsia="Times New Roman" w:hAnsi="Times New Roman" w:cs="Times New Roman"/>
      <w:vanish/>
      <w:color w:val="0000FF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GRPLEG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kkohl1a</dc:creator>
  <cp:lastModifiedBy>kkohl1a</cp:lastModifiedBy>
  <cp:revision>4</cp:revision>
  <dcterms:created xsi:type="dcterms:W3CDTF">2016-03-16T15:37:00Z</dcterms:created>
  <dcterms:modified xsi:type="dcterms:W3CDTF">2016-03-16T15:37:00Z</dcterms:modified>
</cp:coreProperties>
</file>